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8"/>
          <w:szCs w:val="28"/>
        </w:rPr>
      </w:pPr>
      <w:bookmarkStart w:id="3" w:name="_GoBack"/>
      <w:bookmarkEnd w:id="3"/>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8"/>
          <w:szCs w:val="28"/>
        </w:rPr>
      </w:pPr>
      <w:r>
        <w:rPr>
          <w:rFonts w:hint="eastAsia" w:ascii="仿宋" w:hAnsi="仿宋" w:eastAsia="仿宋" w:cs="仿宋"/>
          <w:color w:val="auto"/>
          <w:sz w:val="28"/>
          <w:szCs w:val="28"/>
        </w:rPr>
        <w:t>云舟知识空间系统在线服务采购项目报价表</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（有效报价时间：自发出之日起至201</w:t>
      </w:r>
      <w:r>
        <w:rPr>
          <w:rFonts w:hint="default" w:ascii="仿宋" w:hAnsi="仿宋" w:eastAsia="仿宋" w:cs="仿宋"/>
          <w:color w:val="auto"/>
          <w:sz w:val="24"/>
          <w:lang w:val="en-US"/>
        </w:rPr>
        <w:t>8</w:t>
      </w:r>
      <w:r>
        <w:rPr>
          <w:rFonts w:hint="eastAsia" w:ascii="仿宋" w:hAnsi="仿宋" w:eastAsia="仿宋" w:cs="仿宋"/>
          <w:color w:val="auto"/>
          <w:sz w:val="24"/>
        </w:rPr>
        <w:t>年</w:t>
      </w:r>
      <w:r>
        <w:rPr>
          <w:rFonts w:hint="eastAsia" w:ascii="仿宋" w:hAnsi="仿宋" w:eastAsia="仿宋" w:cs="仿宋"/>
          <w:color w:val="auto"/>
          <w:sz w:val="24"/>
          <w:lang w:val="en-US" w:eastAsia="zh-CN"/>
        </w:rPr>
        <w:t>11</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日16时止）</w:t>
      </w:r>
    </w:p>
    <w:tbl>
      <w:tblPr>
        <w:tblStyle w:val="6"/>
        <w:tblW w:w="870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588"/>
        <w:gridCol w:w="2152"/>
        <w:gridCol w:w="573"/>
        <w:gridCol w:w="602"/>
        <w:gridCol w:w="869"/>
        <w:gridCol w:w="811"/>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5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序号</w:t>
            </w:r>
          </w:p>
        </w:tc>
        <w:tc>
          <w:tcPr>
            <w:tcW w:w="258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产品名称</w:t>
            </w:r>
          </w:p>
        </w:tc>
        <w:tc>
          <w:tcPr>
            <w:tcW w:w="215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品牌、规格、型号</w:t>
            </w:r>
          </w:p>
        </w:tc>
        <w:tc>
          <w:tcPr>
            <w:tcW w:w="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单位</w:t>
            </w:r>
          </w:p>
        </w:tc>
        <w:tc>
          <w:tcPr>
            <w:tcW w:w="60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数量</w:t>
            </w:r>
          </w:p>
        </w:tc>
        <w:tc>
          <w:tcPr>
            <w:tcW w:w="86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含税单价（元）</w:t>
            </w:r>
          </w:p>
        </w:tc>
        <w:tc>
          <w:tcPr>
            <w:tcW w:w="81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含税总价（元）</w:t>
            </w:r>
          </w:p>
        </w:tc>
        <w:tc>
          <w:tcPr>
            <w:tcW w:w="5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560"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r>
              <w:rPr>
                <w:rFonts w:hint="eastAsia" w:ascii="仿宋" w:hAnsi="仿宋" w:eastAsia="仿宋" w:cs="仿宋"/>
                <w:color w:val="auto"/>
                <w:szCs w:val="21"/>
              </w:rPr>
              <w:t>1</w:t>
            </w:r>
          </w:p>
        </w:tc>
        <w:tc>
          <w:tcPr>
            <w:tcW w:w="2588"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续购2018-2019年度云舟知识空间系统在线服务</w:t>
            </w:r>
          </w:p>
        </w:tc>
        <w:tc>
          <w:tcPr>
            <w:tcW w:w="215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见附件</w:t>
            </w:r>
          </w:p>
        </w:tc>
        <w:tc>
          <w:tcPr>
            <w:tcW w:w="573"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项</w:t>
            </w:r>
          </w:p>
        </w:tc>
        <w:tc>
          <w:tcPr>
            <w:tcW w:w="602"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869"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c>
          <w:tcPr>
            <w:tcW w:w="81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c>
          <w:tcPr>
            <w:tcW w:w="545"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合计（元）</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附加条件</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 xml:space="preserve">    交货日期</w:t>
            </w:r>
          </w:p>
        </w:tc>
        <w:tc>
          <w:tcPr>
            <w:tcW w:w="5552"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r>
              <w:rPr>
                <w:rFonts w:hint="eastAsia" w:ascii="仿宋" w:hAnsi="仿宋" w:eastAsia="仿宋" w:cs="仿宋"/>
                <w:color w:val="auto"/>
                <w:sz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报价商家名称</w:t>
            </w:r>
          </w:p>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（盖章）</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（必须加盖单位公章，否则无效）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联系人及电话</w:t>
            </w:r>
          </w:p>
        </w:tc>
        <w:tc>
          <w:tcPr>
            <w:tcW w:w="5552" w:type="dxa"/>
            <w:gridSpan w:val="6"/>
            <w:vAlign w:val="top"/>
          </w:tcPr>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3148" w:type="dxa"/>
            <w:gridSpan w:val="2"/>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报价时间</w:t>
            </w:r>
          </w:p>
        </w:tc>
        <w:tc>
          <w:tcPr>
            <w:tcW w:w="5552" w:type="dxa"/>
            <w:gridSpan w:val="6"/>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jc w:val="center"/>
              <w:outlineLvl w:val="9"/>
              <w:rPr>
                <w:rFonts w:hint="eastAsia" w:ascii="仿宋" w:hAnsi="仿宋" w:eastAsia="仿宋" w:cs="仿宋"/>
                <w:color w:val="auto"/>
                <w:sz w:val="24"/>
              </w:rPr>
            </w:pPr>
            <w:r>
              <w:rPr>
                <w:rFonts w:hint="eastAsia" w:ascii="仿宋" w:hAnsi="仿宋" w:eastAsia="仿宋" w:cs="仿宋"/>
                <w:color w:val="auto"/>
                <w:sz w:val="24"/>
              </w:rPr>
              <w:t>年     月    日</w:t>
            </w:r>
          </w:p>
        </w:tc>
      </w:tr>
    </w:tbl>
    <w:p>
      <w:pPr>
        <w:keepNext w:val="0"/>
        <w:keepLines w:val="0"/>
        <w:pageBreakBefore w:val="0"/>
        <w:kinsoku/>
        <w:wordWrap/>
        <w:overflowPunct/>
        <w:topLinePunct w:val="0"/>
        <w:autoSpaceDE/>
        <w:autoSpaceDN/>
        <w:bidi w:val="0"/>
        <w:adjustRightInd/>
        <w:snapToGrid/>
        <w:spacing w:line="400" w:lineRule="exact"/>
        <w:ind w:left="0" w:leftChars="0" w:right="0" w:rightChars="0"/>
        <w:outlineLvl w:val="9"/>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400" w:lineRule="exact"/>
        <w:ind w:left="0" w:leftChars="0" w:right="0" w:rightChars="0"/>
        <w:jc w:val="left"/>
        <w:outlineLvl w:val="9"/>
        <w:rPr>
          <w:rFonts w:hint="eastAsia" w:ascii="仿宋" w:hAnsi="仿宋" w:eastAsia="仿宋" w:cs="仿宋"/>
          <w:color w:val="auto"/>
          <w:sz w:val="28"/>
          <w:szCs w:val="28"/>
        </w:rPr>
      </w:pPr>
    </w:p>
    <w:p>
      <w:pPr>
        <w:spacing w:line="360" w:lineRule="auto"/>
        <w:jc w:val="center"/>
        <w:rPr>
          <w:rFonts w:hint="eastAsia" w:ascii="黑体" w:hAnsi="黑体" w:eastAsia="黑体" w:cs="黑体"/>
          <w:color w:val="auto"/>
          <w:sz w:val="36"/>
          <w:szCs w:val="36"/>
        </w:rPr>
      </w:pPr>
      <w:r>
        <w:rPr>
          <w:rFonts w:hint="eastAsia" w:ascii="黑体" w:hAnsi="黑体" w:eastAsia="黑体" w:cs="黑体"/>
          <w:color w:val="auto"/>
          <w:sz w:val="36"/>
          <w:szCs w:val="36"/>
        </w:rPr>
        <w:t>云舟知识服务空间系统数据库参数及要求</w:t>
      </w:r>
    </w:p>
    <w:p>
      <w:pPr>
        <w:numPr>
          <w:ilvl w:val="0"/>
          <w:numId w:val="1"/>
        </w:numPr>
        <w:spacing w:line="360" w:lineRule="auto"/>
        <w:rPr>
          <w:rFonts w:hint="eastAsia" w:ascii="黑体" w:hAnsi="黑体" w:eastAsia="黑体" w:cs="黑体"/>
          <w:color w:val="auto"/>
          <w:sz w:val="28"/>
          <w:szCs w:val="28"/>
        </w:rPr>
      </w:pPr>
      <w:r>
        <w:rPr>
          <w:rFonts w:hint="eastAsia" w:ascii="黑体" w:hAnsi="黑体" w:eastAsia="黑体" w:cs="黑体"/>
          <w:color w:val="auto"/>
          <w:sz w:val="28"/>
          <w:szCs w:val="28"/>
        </w:rPr>
        <w:t>云舟知识服务空间系统功能要求</w:t>
      </w:r>
    </w:p>
    <w:p>
      <w:pPr>
        <w:spacing w:line="360" w:lineRule="auto"/>
        <w:rPr>
          <w:rFonts w:hint="eastAsia"/>
          <w:color w:val="auto"/>
          <w:sz w:val="24"/>
          <w:szCs w:val="24"/>
        </w:rPr>
      </w:pPr>
      <w:bookmarkStart w:id="0" w:name="_Toc434315264"/>
      <w:r>
        <w:rPr>
          <w:rFonts w:hint="eastAsia"/>
          <w:color w:val="auto"/>
          <w:sz w:val="24"/>
          <w:szCs w:val="24"/>
        </w:rPr>
        <w:t>1、需提供新型的专题建设与发布平台，打破传统书报刊的信息组织形式，以全新的专题形式将资源进行重组并提供深度服务</w:t>
      </w:r>
      <w:bookmarkEnd w:id="0"/>
      <w:r>
        <w:rPr>
          <w:rFonts w:hint="eastAsia"/>
          <w:color w:val="auto"/>
          <w:sz w:val="24"/>
          <w:szCs w:val="24"/>
        </w:rPr>
        <w:t>；</w:t>
      </w:r>
    </w:p>
    <w:p>
      <w:pPr>
        <w:spacing w:line="360" w:lineRule="auto"/>
        <w:rPr>
          <w:rFonts w:hint="eastAsia"/>
          <w:color w:val="auto"/>
          <w:sz w:val="24"/>
          <w:szCs w:val="24"/>
        </w:rPr>
      </w:pPr>
      <w:r>
        <w:rPr>
          <w:rFonts w:hint="eastAsia"/>
          <w:color w:val="auto"/>
          <w:sz w:val="24"/>
          <w:szCs w:val="24"/>
        </w:rPr>
        <w:t>2、需支持集资源、社交、空间等多功能为一体的全终端服务，PC与客户端数据及时同步，提供基于资源的社交，方便读者间的沟通与讨论；</w:t>
      </w:r>
    </w:p>
    <w:p>
      <w:pPr>
        <w:spacing w:line="360" w:lineRule="auto"/>
        <w:rPr>
          <w:rFonts w:hint="eastAsia"/>
          <w:color w:val="auto"/>
          <w:sz w:val="24"/>
          <w:szCs w:val="24"/>
        </w:rPr>
      </w:pPr>
      <w:r>
        <w:rPr>
          <w:rFonts w:hint="eastAsia"/>
          <w:color w:val="auto"/>
          <w:sz w:val="24"/>
          <w:szCs w:val="24"/>
        </w:rPr>
        <w:t>3、需支持单位首页个性化定制。单位管理员可以根据本单位特色、专业优势分类等进行相应管理；</w:t>
      </w:r>
    </w:p>
    <w:p>
      <w:pPr>
        <w:spacing w:line="360" w:lineRule="auto"/>
        <w:rPr>
          <w:rFonts w:hint="eastAsia"/>
          <w:color w:val="auto"/>
          <w:sz w:val="24"/>
          <w:szCs w:val="24"/>
        </w:rPr>
      </w:pPr>
      <w:r>
        <w:rPr>
          <w:rFonts w:hint="eastAsia"/>
          <w:color w:val="auto"/>
          <w:sz w:val="24"/>
          <w:szCs w:val="24"/>
        </w:rPr>
        <w:t>4、需支持用户多维度的行为统计分析，为本馆读者服务提供大数据支持。单位管理员有权限可以获取单位内读者的使用情况，如读书时间排行、阅读笔记、学术讨论活跃度排行等多个角度的情况。</w:t>
      </w:r>
    </w:p>
    <w:p>
      <w:pPr>
        <w:numPr>
          <w:ilvl w:val="0"/>
          <w:numId w:val="1"/>
        </w:numPr>
        <w:spacing w:line="360" w:lineRule="auto"/>
        <w:rPr>
          <w:rFonts w:hint="eastAsia" w:ascii="黑体" w:hAnsi="黑体" w:eastAsia="黑体" w:cs="黑体"/>
          <w:color w:val="auto"/>
          <w:sz w:val="28"/>
          <w:szCs w:val="28"/>
        </w:rPr>
      </w:pPr>
      <w:r>
        <w:rPr>
          <w:rFonts w:hint="eastAsia" w:ascii="黑体" w:hAnsi="黑体" w:eastAsia="黑体" w:cs="黑体"/>
          <w:color w:val="auto"/>
          <w:sz w:val="28"/>
          <w:szCs w:val="28"/>
        </w:rPr>
        <w:t>云舟知识服务空间系统技术要求</w:t>
      </w:r>
    </w:p>
    <w:p>
      <w:pPr>
        <w:pStyle w:val="4"/>
        <w:spacing w:line="360" w:lineRule="auto"/>
        <w:jc w:val="left"/>
        <w:rPr>
          <w:rFonts w:hint="eastAsia"/>
          <w:color w:val="auto"/>
          <w:sz w:val="24"/>
          <w:szCs w:val="24"/>
        </w:rPr>
      </w:pPr>
      <w:r>
        <w:rPr>
          <w:rFonts w:hint="eastAsia"/>
          <w:color w:val="auto"/>
          <w:sz w:val="24"/>
          <w:szCs w:val="24"/>
          <w:lang w:eastAsia="zh-CN"/>
        </w:rPr>
        <w:t>（一）</w:t>
      </w:r>
      <w:r>
        <w:rPr>
          <w:rFonts w:hint="eastAsia"/>
          <w:color w:val="auto"/>
          <w:sz w:val="24"/>
          <w:szCs w:val="24"/>
        </w:rPr>
        <w:t>专题创作工具</w:t>
      </w:r>
    </w:p>
    <w:p>
      <w:pPr>
        <w:numPr>
          <w:ilvl w:val="0"/>
          <w:numId w:val="2"/>
        </w:numPr>
        <w:spacing w:line="360" w:lineRule="auto"/>
        <w:rPr>
          <w:rFonts w:hint="eastAsia"/>
          <w:color w:val="auto"/>
          <w:sz w:val="24"/>
          <w:szCs w:val="24"/>
        </w:rPr>
      </w:pPr>
      <w:r>
        <w:rPr>
          <w:rFonts w:hint="eastAsia"/>
          <w:color w:val="auto"/>
          <w:sz w:val="24"/>
          <w:szCs w:val="24"/>
        </w:rPr>
        <w:t>PC端支持通过富媒体的编辑器创建专题，</w:t>
      </w:r>
      <w:r>
        <w:rPr>
          <w:rFonts w:hint="eastAsia" w:ascii="宋体" w:hAnsi="宋体"/>
          <w:color w:val="auto"/>
          <w:sz w:val="24"/>
          <w:szCs w:val="24"/>
        </w:rPr>
        <w:t>支持</w:t>
      </w:r>
      <w:r>
        <w:rPr>
          <w:rFonts w:hint="eastAsia"/>
          <w:color w:val="auto"/>
          <w:sz w:val="24"/>
          <w:szCs w:val="24"/>
        </w:rPr>
        <w:t>图书、音视频、图片、链接及专题等内容插入；</w:t>
      </w:r>
    </w:p>
    <w:p>
      <w:pPr>
        <w:pStyle w:val="7"/>
        <w:numPr>
          <w:ilvl w:val="0"/>
          <w:numId w:val="2"/>
        </w:numPr>
        <w:adjustRightInd w:val="0"/>
        <w:snapToGrid w:val="0"/>
        <w:spacing w:line="360" w:lineRule="auto"/>
        <w:ind w:left="0"/>
        <w:rPr>
          <w:rFonts w:hint="eastAsia"/>
          <w:color w:val="auto"/>
          <w:sz w:val="24"/>
          <w:szCs w:val="24"/>
        </w:rPr>
      </w:pPr>
      <w:r>
        <w:rPr>
          <w:rFonts w:hint="eastAsia"/>
          <w:color w:val="auto"/>
          <w:sz w:val="24"/>
          <w:szCs w:val="24"/>
        </w:rPr>
        <w:t>编辑器支持多种文档格式的上传，包括DOC、PPT、PDF、TXT等，上传后自动转码，无需下载可以直接在线阅读；</w:t>
      </w:r>
    </w:p>
    <w:p>
      <w:pPr>
        <w:pStyle w:val="7"/>
        <w:numPr>
          <w:ilvl w:val="0"/>
          <w:numId w:val="2"/>
        </w:numPr>
        <w:tabs>
          <w:tab w:val="left" w:pos="425"/>
        </w:tabs>
        <w:adjustRightInd w:val="0"/>
        <w:snapToGrid w:val="0"/>
        <w:spacing w:line="360" w:lineRule="auto"/>
        <w:ind w:left="0"/>
        <w:rPr>
          <w:rFonts w:hint="eastAsia"/>
          <w:color w:val="auto"/>
          <w:sz w:val="24"/>
          <w:szCs w:val="24"/>
        </w:rPr>
      </w:pPr>
      <w:r>
        <w:rPr>
          <w:rFonts w:hint="eastAsia"/>
          <w:color w:val="auto"/>
          <w:sz w:val="24"/>
          <w:szCs w:val="24"/>
        </w:rPr>
        <w:t>★支持rmvb、3gp、mpg、mpeg、mov、wmv、asf、avi、mkv、mp4、flv、vob、f4v等高清和网络格式视频上传，视频上传后自动转码，无需下载可以直接在线进行播放；</w:t>
      </w:r>
    </w:p>
    <w:p>
      <w:pPr>
        <w:spacing w:line="360" w:lineRule="auto"/>
        <w:rPr>
          <w:rFonts w:hint="eastAsia"/>
          <w:color w:val="auto"/>
          <w:sz w:val="24"/>
          <w:szCs w:val="24"/>
        </w:rPr>
      </w:pPr>
      <w:r>
        <w:rPr>
          <w:rFonts w:hint="eastAsia"/>
          <w:color w:val="auto"/>
          <w:sz w:val="24"/>
          <w:szCs w:val="24"/>
        </w:rPr>
        <w:t>4、★支持直接将从word中将内容复制粘贴到富媒体编辑器内，并完整保留里面的文字和图片等内容；</w:t>
      </w:r>
    </w:p>
    <w:p>
      <w:pPr>
        <w:spacing w:line="360" w:lineRule="auto"/>
        <w:rPr>
          <w:rFonts w:hint="eastAsia"/>
          <w:color w:val="auto"/>
          <w:sz w:val="24"/>
          <w:szCs w:val="24"/>
        </w:rPr>
      </w:pPr>
      <w:r>
        <w:rPr>
          <w:rFonts w:hint="eastAsia"/>
          <w:color w:val="auto"/>
          <w:sz w:val="24"/>
          <w:szCs w:val="24"/>
        </w:rPr>
        <w:t>5、专题库建设，支持与3亿条以上的元数据搜索平台无缝对接，能够快速形成单位机构知识库、校友文库等特色专题库；</w:t>
      </w:r>
    </w:p>
    <w:p>
      <w:pPr>
        <w:spacing w:line="360" w:lineRule="auto"/>
        <w:rPr>
          <w:rFonts w:hint="eastAsia"/>
          <w:color w:val="auto"/>
          <w:sz w:val="24"/>
          <w:szCs w:val="24"/>
        </w:rPr>
      </w:pPr>
      <w:r>
        <w:rPr>
          <w:rFonts w:hint="eastAsia"/>
          <w:color w:val="auto"/>
          <w:sz w:val="24"/>
          <w:szCs w:val="24"/>
        </w:rPr>
        <w:t>6、支持专题发布，发布后的专题全终端可见，且自动形成专题唯一标识（二维码），通过二维码扫描可快速实现专题内容传播与分享；</w:t>
      </w:r>
    </w:p>
    <w:p>
      <w:pPr>
        <w:spacing w:line="360" w:lineRule="auto"/>
        <w:rPr>
          <w:color w:val="auto"/>
          <w:sz w:val="24"/>
          <w:szCs w:val="24"/>
        </w:rPr>
      </w:pPr>
      <w:r>
        <w:rPr>
          <w:rFonts w:hint="eastAsia"/>
          <w:color w:val="auto"/>
          <w:sz w:val="24"/>
          <w:szCs w:val="24"/>
        </w:rPr>
        <w:t>7、★支持专题下载，且可以分章节下载，专题下载后可在离线环境下阅览专题内容；</w:t>
      </w:r>
    </w:p>
    <w:p>
      <w:pPr>
        <w:spacing w:line="360" w:lineRule="auto"/>
        <w:rPr>
          <w:color w:val="auto"/>
          <w:sz w:val="24"/>
          <w:szCs w:val="24"/>
        </w:rPr>
      </w:pPr>
      <w:r>
        <w:rPr>
          <w:rFonts w:hint="eastAsia"/>
          <w:color w:val="auto"/>
          <w:sz w:val="24"/>
          <w:szCs w:val="24"/>
        </w:rPr>
        <w:t>8、★专题支持转发、评论、点赞等操作；可以对专题创建者进行赞赏，可以为专题评分、加标签；</w:t>
      </w:r>
    </w:p>
    <w:p>
      <w:pPr>
        <w:pStyle w:val="4"/>
        <w:spacing w:line="360" w:lineRule="auto"/>
        <w:jc w:val="left"/>
        <w:rPr>
          <w:rFonts w:hint="eastAsia"/>
          <w:color w:val="auto"/>
          <w:sz w:val="24"/>
          <w:szCs w:val="24"/>
        </w:rPr>
      </w:pPr>
      <w:r>
        <w:rPr>
          <w:rFonts w:hint="eastAsia"/>
          <w:color w:val="auto"/>
          <w:sz w:val="24"/>
          <w:szCs w:val="24"/>
          <w:lang w:eastAsia="zh-CN"/>
        </w:rPr>
        <w:t>（</w:t>
      </w:r>
      <w:r>
        <w:rPr>
          <w:rFonts w:hint="eastAsia"/>
          <w:color w:val="auto"/>
          <w:sz w:val="24"/>
          <w:szCs w:val="24"/>
        </w:rPr>
        <w:t>二</w:t>
      </w:r>
      <w:r>
        <w:rPr>
          <w:rFonts w:hint="eastAsia"/>
          <w:color w:val="auto"/>
          <w:sz w:val="24"/>
          <w:szCs w:val="24"/>
          <w:lang w:eastAsia="zh-CN"/>
        </w:rPr>
        <w:t>）</w:t>
      </w:r>
      <w:r>
        <w:rPr>
          <w:rFonts w:hint="eastAsia"/>
          <w:color w:val="auto"/>
          <w:sz w:val="24"/>
          <w:szCs w:val="24"/>
        </w:rPr>
        <w:t>、学术交流平台</w:t>
      </w:r>
    </w:p>
    <w:p>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1、提供</w:t>
      </w:r>
      <w:r>
        <w:rPr>
          <w:rFonts w:hint="eastAsia"/>
          <w:color w:val="auto"/>
          <w:sz w:val="24"/>
          <w:szCs w:val="24"/>
        </w:rPr>
        <w:t>全终端</w:t>
      </w:r>
      <w:r>
        <w:rPr>
          <w:rFonts w:hint="eastAsia" w:ascii="宋体" w:hAnsi="宋体" w:cs="宋体"/>
          <w:color w:val="auto"/>
          <w:sz w:val="24"/>
          <w:szCs w:val="24"/>
        </w:rPr>
        <w:t>学术交流互动平台，且支持基于任意专题资源创建小组开展讨论，小组可以设置为公开和私有两种状态；</w:t>
      </w:r>
    </w:p>
    <w:p>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2、私有小组可以由创建者通过邀请码或使用客户端扫码邀请个人加入小组，小组内支持创建多个话题，话题可置顶；</w:t>
      </w:r>
    </w:p>
    <w:p>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3、支持系统内个人或者多人发起消息及讨论，支持系统用户的电话、消息、邮件、语音聊天等主动交流的发起方式；</w:t>
      </w:r>
    </w:p>
    <w:p>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4、支持关注本系统本单位任意成员动态，支持私信关注的人的功能；</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5、支持笔记记录、管理、分享、点赞功能，笔记可公开、可私有、可共享给部分好友；</w:t>
      </w:r>
    </w:p>
    <w:p>
      <w:pPr>
        <w:pStyle w:val="8"/>
        <w:spacing w:line="360" w:lineRule="auto"/>
        <w:ind w:firstLine="0" w:firstLineChars="0"/>
        <w:rPr>
          <w:rFonts w:ascii="宋体" w:hAnsi="宋体" w:cs="宋体"/>
          <w:color w:val="auto"/>
          <w:sz w:val="24"/>
          <w:szCs w:val="24"/>
        </w:rPr>
      </w:pPr>
      <w:r>
        <w:rPr>
          <w:rFonts w:hint="eastAsia" w:ascii="宋体" w:hAnsi="宋体" w:cs="宋体"/>
          <w:color w:val="auto"/>
          <w:sz w:val="24"/>
          <w:szCs w:val="24"/>
        </w:rPr>
        <w:t>6、支持基于专题资源进行多种形式互动分享，如：专题评论、转发，且可以转发至：小组、笔记、消息、通知、微信好友、朋友圈等，实现知识流转有效性；</w:t>
      </w:r>
    </w:p>
    <w:p>
      <w:pPr>
        <w:pStyle w:val="8"/>
        <w:spacing w:line="360" w:lineRule="auto"/>
        <w:ind w:firstLine="0" w:firstLineChars="0"/>
        <w:rPr>
          <w:rFonts w:hint="eastAsia" w:cs="宋体"/>
          <w:color w:val="auto"/>
          <w:kern w:val="0"/>
          <w:sz w:val="24"/>
          <w:szCs w:val="24"/>
        </w:rPr>
      </w:pPr>
      <w:r>
        <w:rPr>
          <w:rFonts w:hint="eastAsia" w:ascii="宋体" w:hAnsi="宋体" w:cs="宋体"/>
          <w:color w:val="auto"/>
          <w:sz w:val="24"/>
          <w:szCs w:val="24"/>
        </w:rPr>
        <w:t>7、支持用文件夹的形式对专题进行管理，且文件夹可以直接转发至：小组、笔记、消息、通知中</w:t>
      </w:r>
      <w:r>
        <w:rPr>
          <w:rFonts w:hint="eastAsia" w:cs="宋体"/>
          <w:color w:val="auto"/>
          <w:kern w:val="0"/>
          <w:sz w:val="24"/>
          <w:szCs w:val="24"/>
        </w:rPr>
        <w:t>；</w:t>
      </w:r>
    </w:p>
    <w:p>
      <w:pPr>
        <w:pStyle w:val="4"/>
        <w:spacing w:line="360" w:lineRule="auto"/>
        <w:jc w:val="left"/>
        <w:rPr>
          <w:rFonts w:hint="eastAsia"/>
          <w:color w:val="auto"/>
          <w:sz w:val="24"/>
          <w:szCs w:val="24"/>
        </w:rPr>
      </w:pPr>
      <w:r>
        <w:rPr>
          <w:rFonts w:hint="eastAsia"/>
          <w:color w:val="auto"/>
          <w:sz w:val="24"/>
          <w:szCs w:val="24"/>
          <w:lang w:eastAsia="zh-CN"/>
        </w:rPr>
        <w:t>（</w:t>
      </w:r>
      <w:r>
        <w:rPr>
          <w:rFonts w:hint="eastAsia"/>
          <w:color w:val="auto"/>
          <w:sz w:val="24"/>
          <w:szCs w:val="24"/>
        </w:rPr>
        <w:t>三</w:t>
      </w:r>
      <w:r>
        <w:rPr>
          <w:rFonts w:hint="eastAsia"/>
          <w:color w:val="auto"/>
          <w:sz w:val="24"/>
          <w:szCs w:val="24"/>
          <w:lang w:eastAsia="zh-CN"/>
        </w:rPr>
        <w:t>）</w:t>
      </w:r>
      <w:r>
        <w:rPr>
          <w:rFonts w:hint="eastAsia"/>
          <w:color w:val="auto"/>
          <w:sz w:val="24"/>
          <w:szCs w:val="24"/>
        </w:rPr>
        <w:t>、个性化学习空间</w:t>
      </w:r>
    </w:p>
    <w:p>
      <w:pPr>
        <w:adjustRightInd w:val="0"/>
        <w:snapToGrid w:val="0"/>
        <w:spacing w:line="360" w:lineRule="auto"/>
        <w:rPr>
          <w:rFonts w:hint="eastAsia"/>
          <w:color w:val="auto"/>
          <w:sz w:val="24"/>
          <w:szCs w:val="24"/>
        </w:rPr>
      </w:pPr>
      <w:r>
        <w:rPr>
          <w:rFonts w:hint="eastAsia"/>
          <w:color w:val="auto"/>
          <w:sz w:val="24"/>
          <w:szCs w:val="24"/>
        </w:rPr>
        <w:t>1、为每个读者打造个性化的主页，实名认证，记录其学习历程；</w:t>
      </w:r>
    </w:p>
    <w:p>
      <w:pPr>
        <w:adjustRightInd w:val="0"/>
        <w:snapToGrid w:val="0"/>
        <w:spacing w:line="360" w:lineRule="auto"/>
        <w:rPr>
          <w:rFonts w:hint="eastAsia"/>
          <w:color w:val="auto"/>
          <w:sz w:val="24"/>
          <w:szCs w:val="24"/>
        </w:rPr>
      </w:pPr>
      <w:r>
        <w:rPr>
          <w:rFonts w:hint="eastAsia"/>
          <w:color w:val="auto"/>
          <w:sz w:val="24"/>
          <w:szCs w:val="24"/>
        </w:rPr>
        <w:t>2、学习空间采用APP架构，所有学习服务APP化，至少包含以下APP：</w:t>
      </w:r>
    </w:p>
    <w:p>
      <w:pPr>
        <w:adjustRightInd w:val="0"/>
        <w:snapToGrid w:val="0"/>
        <w:spacing w:line="360" w:lineRule="auto"/>
        <w:rPr>
          <w:rFonts w:hint="eastAsia"/>
          <w:color w:val="auto"/>
          <w:sz w:val="24"/>
          <w:szCs w:val="24"/>
        </w:rPr>
      </w:pPr>
      <w:bookmarkStart w:id="1" w:name="_Toc214383467"/>
      <w:bookmarkStart w:id="2" w:name="_Toc336383463"/>
      <w:r>
        <w:rPr>
          <w:rFonts w:hint="eastAsia"/>
          <w:color w:val="auto"/>
          <w:sz w:val="24"/>
          <w:szCs w:val="24"/>
        </w:rPr>
        <w:t xml:space="preserve">1）专题创作：提供专题创作工具，支持自主的资源管理及专题创作，且支持在专题市场中进行专题查阅； </w:t>
      </w:r>
    </w:p>
    <w:bookmarkEnd w:id="1"/>
    <w:bookmarkEnd w:id="2"/>
    <w:p>
      <w:pPr>
        <w:adjustRightInd w:val="0"/>
        <w:snapToGrid w:val="0"/>
        <w:spacing w:line="360" w:lineRule="auto"/>
        <w:rPr>
          <w:rFonts w:hint="eastAsia"/>
          <w:color w:val="auto"/>
          <w:sz w:val="24"/>
          <w:szCs w:val="24"/>
        </w:rPr>
      </w:pPr>
      <w:r>
        <w:rPr>
          <w:rFonts w:hint="eastAsia"/>
          <w:color w:val="auto"/>
          <w:sz w:val="24"/>
          <w:szCs w:val="24"/>
        </w:rPr>
        <w:t>2）小组：用户可以自己创建小组，可以设定小组名称、加入的权限，权限包括公开加入、邀请加入、审批加入等，用户可以浏览和发现小组；</w:t>
      </w:r>
    </w:p>
    <w:p>
      <w:pPr>
        <w:adjustRightInd w:val="0"/>
        <w:snapToGrid w:val="0"/>
        <w:spacing w:line="360" w:lineRule="auto"/>
        <w:rPr>
          <w:rFonts w:hint="eastAsia"/>
          <w:color w:val="auto"/>
          <w:sz w:val="24"/>
          <w:szCs w:val="24"/>
        </w:rPr>
      </w:pPr>
      <w:r>
        <w:rPr>
          <w:rFonts w:hint="eastAsia"/>
          <w:color w:val="auto"/>
          <w:sz w:val="24"/>
          <w:szCs w:val="24"/>
        </w:rPr>
        <w:t>3）笔记：支持创建个人笔记，且能够分类管理、设置分享范围；支持查看好友笔记并进行点赞、评论等互动；</w:t>
      </w:r>
    </w:p>
    <w:p>
      <w:pPr>
        <w:adjustRightInd w:val="0"/>
        <w:snapToGrid w:val="0"/>
        <w:spacing w:line="360" w:lineRule="auto"/>
        <w:rPr>
          <w:rFonts w:hint="eastAsia"/>
          <w:color w:val="auto"/>
          <w:sz w:val="24"/>
          <w:szCs w:val="24"/>
        </w:rPr>
      </w:pPr>
      <w:r>
        <w:rPr>
          <w:rFonts w:hint="eastAsia"/>
          <w:color w:val="auto"/>
          <w:sz w:val="24"/>
          <w:szCs w:val="24"/>
        </w:rPr>
        <w:t>4）我的：支持查看个人创作、收藏的专题，且支持对专题进行分类管理；</w:t>
      </w:r>
    </w:p>
    <w:p>
      <w:pPr>
        <w:pStyle w:val="4"/>
        <w:spacing w:line="360" w:lineRule="auto"/>
        <w:jc w:val="left"/>
        <w:rPr>
          <w:rFonts w:hint="eastAsia"/>
          <w:color w:val="auto"/>
          <w:sz w:val="24"/>
          <w:szCs w:val="24"/>
        </w:rPr>
      </w:pPr>
      <w:r>
        <w:rPr>
          <w:rFonts w:hint="eastAsia"/>
          <w:color w:val="auto"/>
          <w:sz w:val="24"/>
          <w:szCs w:val="24"/>
          <w:lang w:eastAsia="zh-CN"/>
        </w:rPr>
        <w:t>（</w:t>
      </w:r>
      <w:r>
        <w:rPr>
          <w:rFonts w:hint="eastAsia"/>
          <w:color w:val="auto"/>
          <w:sz w:val="24"/>
          <w:szCs w:val="24"/>
        </w:rPr>
        <w:t>四</w:t>
      </w:r>
      <w:r>
        <w:rPr>
          <w:rFonts w:hint="eastAsia"/>
          <w:color w:val="auto"/>
          <w:sz w:val="24"/>
          <w:szCs w:val="24"/>
          <w:lang w:eastAsia="zh-CN"/>
        </w:rPr>
        <w:t>）</w:t>
      </w:r>
      <w:r>
        <w:rPr>
          <w:rFonts w:hint="eastAsia"/>
          <w:color w:val="auto"/>
          <w:sz w:val="24"/>
          <w:szCs w:val="24"/>
        </w:rPr>
        <w:t>、统计管理服务</w:t>
      </w:r>
    </w:p>
    <w:p>
      <w:pPr>
        <w:pStyle w:val="8"/>
        <w:spacing w:line="360" w:lineRule="auto"/>
        <w:ind w:firstLine="0" w:firstLineChars="0"/>
        <w:rPr>
          <w:rFonts w:ascii="宋体" w:hAnsi="宋体" w:cs="宋体"/>
          <w:color w:val="auto"/>
          <w:sz w:val="24"/>
          <w:szCs w:val="24"/>
        </w:rPr>
      </w:pPr>
      <w:r>
        <w:rPr>
          <w:rFonts w:hint="eastAsia" w:ascii="宋体" w:hAnsi="宋体" w:cs="宋体"/>
          <w:color w:val="auto"/>
          <w:sz w:val="24"/>
          <w:szCs w:val="24"/>
        </w:rPr>
        <w:t>1、管理员可以根据学校师生创建的专题，设置具有学校特色的域，按域管理专题，可以将域置顶到首页，将更多优质的域推荐教师、学生；</w:t>
      </w:r>
    </w:p>
    <w:p>
      <w:pPr>
        <w:pStyle w:val="8"/>
        <w:spacing w:line="360" w:lineRule="auto"/>
        <w:ind w:firstLine="0" w:firstLineChars="0"/>
        <w:rPr>
          <w:rFonts w:hint="eastAsia" w:cs="宋体"/>
          <w:color w:val="auto"/>
          <w:kern w:val="0"/>
          <w:sz w:val="24"/>
          <w:szCs w:val="24"/>
        </w:rPr>
      </w:pPr>
      <w:r>
        <w:rPr>
          <w:rFonts w:hint="eastAsia" w:ascii="宋体" w:hAnsi="宋体" w:cs="宋体"/>
          <w:color w:val="auto"/>
          <w:sz w:val="24"/>
          <w:szCs w:val="24"/>
        </w:rPr>
        <w:t>2、管理员可以推进首页轮播图，可以推荐首页展示的专题；</w:t>
      </w:r>
    </w:p>
    <w:p>
      <w:pPr>
        <w:adjustRightInd w:val="0"/>
        <w:snapToGrid w:val="0"/>
        <w:spacing w:line="360" w:lineRule="auto"/>
        <w:rPr>
          <w:rFonts w:hint="eastAsia" w:ascii="宋体" w:hAnsi="宋体" w:cs="宋体"/>
          <w:color w:val="auto"/>
          <w:sz w:val="24"/>
          <w:szCs w:val="24"/>
        </w:rPr>
      </w:pPr>
      <w:r>
        <w:rPr>
          <w:rFonts w:hint="eastAsia" w:ascii="宋体" w:hAnsi="宋体" w:cs="宋体"/>
          <w:color w:val="auto"/>
          <w:sz w:val="24"/>
          <w:szCs w:val="24"/>
        </w:rPr>
        <w:t>3、支持用户行为统计，管理员可查询单位内收藏量、创建专题量、读书时间、使用量、笔记等多维度的排行统计；</w:t>
      </w:r>
    </w:p>
    <w:p>
      <w:pPr>
        <w:pStyle w:val="4"/>
        <w:spacing w:line="360" w:lineRule="auto"/>
        <w:jc w:val="left"/>
        <w:rPr>
          <w:rFonts w:hint="eastAsia"/>
          <w:color w:val="auto"/>
          <w:sz w:val="24"/>
          <w:szCs w:val="24"/>
        </w:rPr>
      </w:pPr>
      <w:r>
        <w:rPr>
          <w:rFonts w:hint="eastAsia"/>
          <w:color w:val="auto"/>
          <w:sz w:val="24"/>
          <w:szCs w:val="24"/>
          <w:lang w:eastAsia="zh-CN"/>
        </w:rPr>
        <w:t>（五）、</w:t>
      </w:r>
      <w:r>
        <w:rPr>
          <w:rFonts w:hint="eastAsia"/>
          <w:color w:val="auto"/>
          <w:sz w:val="24"/>
          <w:szCs w:val="24"/>
        </w:rPr>
        <w:t>系统整体性能</w:t>
      </w:r>
    </w:p>
    <w:p>
      <w:pPr>
        <w:widowControl/>
        <w:numPr>
          <w:ilvl w:val="0"/>
          <w:numId w:val="3"/>
        </w:numPr>
        <w:tabs>
          <w:tab w:val="left" w:pos="425"/>
        </w:tabs>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系统设计满足大规模用户使用、支持分布式部署，满足万人在线使用的性能要求；</w:t>
      </w:r>
    </w:p>
    <w:p>
      <w:pPr>
        <w:widowControl/>
        <w:numPr>
          <w:ilvl w:val="0"/>
          <w:numId w:val="3"/>
        </w:numPr>
        <w:tabs>
          <w:tab w:val="left" w:pos="425"/>
        </w:tabs>
        <w:adjustRightInd w:val="0"/>
        <w:snapToGrid w:val="0"/>
        <w:spacing w:line="360" w:lineRule="auto"/>
        <w:jc w:val="left"/>
        <w:rPr>
          <w:rFonts w:hint="eastAsia" w:ascii="宋体" w:hAnsi="宋体" w:cs="宋体"/>
          <w:color w:val="auto"/>
          <w:sz w:val="24"/>
          <w:szCs w:val="24"/>
        </w:rPr>
      </w:pPr>
      <w:r>
        <w:rPr>
          <w:rFonts w:hint="eastAsia" w:ascii="宋体" w:hAnsi="宋体" w:cs="宋体"/>
          <w:color w:val="auto"/>
          <w:sz w:val="24"/>
          <w:szCs w:val="24"/>
        </w:rPr>
        <w:t>采用B/S结构，基于J2EE架构，页面采用Web2.0 AJAX开发，支持IE9及以上版本、safari、firefox、chrome等浏览器；</w:t>
      </w:r>
    </w:p>
    <w:p>
      <w:pPr>
        <w:widowControl/>
        <w:numPr>
          <w:ilvl w:val="0"/>
          <w:numId w:val="3"/>
        </w:numPr>
        <w:adjustRightInd w:val="0"/>
        <w:snapToGrid w:val="0"/>
        <w:spacing w:line="360" w:lineRule="auto"/>
        <w:jc w:val="left"/>
        <w:rPr>
          <w:rFonts w:hint="eastAsia" w:ascii="宋体" w:hAnsi="宋体" w:cs="宋体"/>
          <w:color w:val="auto"/>
          <w:sz w:val="24"/>
          <w:szCs w:val="24"/>
        </w:rPr>
      </w:pPr>
      <w:r>
        <w:rPr>
          <w:rFonts w:ascii="’华文中宋’"/>
          <w:color w:val="auto"/>
          <w:sz w:val="24"/>
          <w:szCs w:val="24"/>
        </w:rPr>
        <w:t>支持Web服务器集群</w:t>
      </w:r>
      <w:r>
        <w:rPr>
          <w:rFonts w:hint="eastAsia" w:ascii="’华文中宋’"/>
          <w:color w:val="auto"/>
          <w:sz w:val="24"/>
          <w:szCs w:val="24"/>
        </w:rPr>
        <w:t>；具有</w:t>
      </w:r>
      <w:r>
        <w:rPr>
          <w:rFonts w:ascii="’华文中宋’"/>
          <w:color w:val="auto"/>
          <w:sz w:val="24"/>
          <w:szCs w:val="24"/>
        </w:rPr>
        <w:t>安全策略和备份机制</w:t>
      </w:r>
      <w:r>
        <w:rPr>
          <w:rFonts w:hint="eastAsia" w:ascii="’华文中宋’"/>
          <w:color w:val="auto"/>
          <w:sz w:val="24"/>
          <w:szCs w:val="24"/>
        </w:rPr>
        <w:t>，可</w:t>
      </w:r>
      <w:r>
        <w:rPr>
          <w:rFonts w:ascii="’华文中宋’"/>
          <w:color w:val="auto"/>
          <w:sz w:val="24"/>
          <w:szCs w:val="24"/>
        </w:rPr>
        <w:t>根据不同的业务要求采用不同的安全措施</w:t>
      </w:r>
      <w:r>
        <w:rPr>
          <w:rFonts w:hint="eastAsia" w:ascii="’华文中宋’"/>
          <w:color w:val="auto"/>
          <w:sz w:val="24"/>
          <w:szCs w:val="24"/>
        </w:rPr>
        <w:t>，</w:t>
      </w:r>
      <w:r>
        <w:rPr>
          <w:rFonts w:ascii="’华文中宋’"/>
          <w:color w:val="auto"/>
          <w:sz w:val="24"/>
          <w:szCs w:val="24"/>
        </w:rPr>
        <w:t>保证发生故障时不影响整个系统的正常运行</w:t>
      </w:r>
      <w:r>
        <w:rPr>
          <w:rFonts w:hint="eastAsia" w:ascii="’华文中宋’"/>
          <w:color w:val="auto"/>
          <w:sz w:val="24"/>
          <w:szCs w:val="24"/>
        </w:rPr>
        <w:t>。</w:t>
      </w:r>
    </w:p>
    <w:p>
      <w:pPr>
        <w:widowControl/>
        <w:adjustRightInd w:val="0"/>
        <w:snapToGrid w:val="0"/>
        <w:spacing w:line="360" w:lineRule="auto"/>
        <w:jc w:val="left"/>
        <w:rPr>
          <w:rFonts w:hint="eastAsia" w:ascii="’华文中宋’"/>
          <w:color w:val="auto"/>
          <w:sz w:val="24"/>
          <w:szCs w:val="24"/>
        </w:rPr>
      </w:pPr>
    </w:p>
    <w:p>
      <w:pPr>
        <w:spacing w:line="360" w:lineRule="auto"/>
        <w:rPr>
          <w:rFonts w:hint="eastAsia" w:ascii="黑体" w:hAnsi="黑体" w:eastAsia="黑体" w:cs="黑体"/>
          <w:color w:val="auto"/>
          <w:sz w:val="28"/>
          <w:szCs w:val="28"/>
        </w:rPr>
      </w:pPr>
      <w:r>
        <w:rPr>
          <w:rFonts w:hint="eastAsia" w:ascii="黑体" w:hAnsi="黑体" w:eastAsia="黑体" w:cs="黑体"/>
          <w:color w:val="auto"/>
          <w:sz w:val="28"/>
          <w:szCs w:val="28"/>
        </w:rPr>
        <w:t>三、云舟知识服务空间系统售后服务要求</w:t>
      </w:r>
    </w:p>
    <w:p>
      <w:pPr>
        <w:widowControl/>
        <w:adjustRightInd w:val="0"/>
        <w:snapToGrid w:val="0"/>
        <w:spacing w:line="360" w:lineRule="auto"/>
        <w:jc w:val="left"/>
        <w:rPr>
          <w:rFonts w:ascii="’华文中宋’"/>
          <w:color w:val="auto"/>
          <w:sz w:val="24"/>
          <w:szCs w:val="24"/>
        </w:rPr>
      </w:pPr>
      <w:r>
        <w:rPr>
          <w:rFonts w:hint="eastAsia" w:ascii="’华文中宋’"/>
          <w:color w:val="auto"/>
          <w:sz w:val="24"/>
          <w:szCs w:val="24"/>
        </w:rPr>
        <w:t>1、</w:t>
      </w:r>
      <w:r>
        <w:rPr>
          <w:rFonts w:ascii="’华文中宋’"/>
          <w:color w:val="auto"/>
          <w:sz w:val="24"/>
          <w:szCs w:val="24"/>
        </w:rPr>
        <w:t>在规定期限内</w:t>
      </w:r>
      <w:r>
        <w:rPr>
          <w:rFonts w:hint="eastAsia" w:ascii="’华文中宋’"/>
          <w:color w:val="auto"/>
          <w:sz w:val="24"/>
          <w:szCs w:val="24"/>
        </w:rPr>
        <w:t>完成</w:t>
      </w:r>
      <w:r>
        <w:rPr>
          <w:rFonts w:ascii="’华文中宋’"/>
          <w:color w:val="auto"/>
          <w:sz w:val="24"/>
          <w:szCs w:val="24"/>
        </w:rPr>
        <w:t>对</w:t>
      </w:r>
      <w:r>
        <w:rPr>
          <w:rFonts w:hint="eastAsia" w:ascii="’华文中宋’"/>
          <w:color w:val="auto"/>
          <w:sz w:val="24"/>
          <w:szCs w:val="24"/>
        </w:rPr>
        <w:t>系统</w:t>
      </w:r>
      <w:r>
        <w:rPr>
          <w:rFonts w:ascii="’华文中宋’"/>
          <w:color w:val="auto"/>
          <w:sz w:val="24"/>
          <w:szCs w:val="24"/>
        </w:rPr>
        <w:t>的安装与调试，并保证数据库的良好运行</w:t>
      </w:r>
      <w:r>
        <w:rPr>
          <w:rFonts w:hint="eastAsia" w:ascii="’华文中宋’"/>
          <w:color w:val="auto"/>
          <w:sz w:val="24"/>
          <w:szCs w:val="24"/>
        </w:rPr>
        <w:t>；</w:t>
      </w:r>
    </w:p>
    <w:p>
      <w:pPr>
        <w:widowControl/>
        <w:adjustRightInd w:val="0"/>
        <w:snapToGrid w:val="0"/>
        <w:spacing w:line="360" w:lineRule="auto"/>
        <w:jc w:val="left"/>
        <w:rPr>
          <w:rFonts w:ascii="’华文中宋’"/>
          <w:color w:val="auto"/>
          <w:sz w:val="24"/>
          <w:szCs w:val="24"/>
        </w:rPr>
      </w:pPr>
      <w:r>
        <w:rPr>
          <w:rFonts w:hint="eastAsia" w:ascii="’华文中宋’"/>
          <w:color w:val="auto"/>
          <w:sz w:val="24"/>
          <w:szCs w:val="24"/>
        </w:rPr>
        <w:t>2、免费提供针对管理员和用户的培训活动，对产品的使用方法、功能及其他使用过程中的注意问题进行全面深入的讲解；</w:t>
      </w:r>
    </w:p>
    <w:p>
      <w:pPr>
        <w:widowControl/>
        <w:adjustRightInd w:val="0"/>
        <w:snapToGrid w:val="0"/>
        <w:spacing w:line="360" w:lineRule="auto"/>
        <w:jc w:val="left"/>
        <w:rPr>
          <w:rFonts w:ascii="’华文中宋’"/>
          <w:color w:val="auto"/>
          <w:sz w:val="24"/>
          <w:szCs w:val="24"/>
        </w:rPr>
      </w:pPr>
      <w:r>
        <w:rPr>
          <w:rFonts w:hint="eastAsia" w:ascii="’华文中宋’"/>
          <w:color w:val="auto"/>
          <w:sz w:val="24"/>
          <w:szCs w:val="24"/>
        </w:rPr>
        <w:t>3、本省备办事处，出现问题随时解决。公司须承诺7*24小时无间断服务，提供邮件、电话、在线客服等多种问题答疑的途径。通过电话等无法解决问题时，公司须在24小时内派技术工程师到现场处理；</w:t>
      </w:r>
    </w:p>
    <w:p>
      <w:pPr>
        <w:widowControl/>
        <w:numPr>
          <w:ilvl w:val="0"/>
          <w:numId w:val="3"/>
        </w:numPr>
        <w:adjustRightInd w:val="0"/>
        <w:snapToGrid w:val="0"/>
        <w:spacing w:line="360" w:lineRule="auto"/>
        <w:jc w:val="left"/>
        <w:rPr>
          <w:rFonts w:hint="eastAsia" w:ascii="’华文中宋’"/>
          <w:color w:val="auto"/>
          <w:sz w:val="24"/>
          <w:szCs w:val="24"/>
        </w:rPr>
      </w:pPr>
      <w:r>
        <w:rPr>
          <w:rFonts w:hint="eastAsia" w:ascii="’华文中宋’"/>
          <w:color w:val="auto"/>
          <w:sz w:val="24"/>
          <w:szCs w:val="24"/>
        </w:rPr>
        <w:t>服务模式：全终端使用；</w:t>
      </w:r>
    </w:p>
    <w:p>
      <w:pPr>
        <w:widowControl/>
        <w:numPr>
          <w:ilvl w:val="0"/>
          <w:numId w:val="3"/>
        </w:numPr>
        <w:adjustRightInd w:val="0"/>
        <w:snapToGrid w:val="0"/>
        <w:spacing w:line="360" w:lineRule="auto"/>
        <w:jc w:val="left"/>
        <w:rPr>
          <w:rFonts w:ascii="’华文中宋’"/>
          <w:color w:val="auto"/>
          <w:sz w:val="24"/>
          <w:szCs w:val="24"/>
        </w:rPr>
      </w:pPr>
      <w:r>
        <w:rPr>
          <w:rFonts w:hint="eastAsia" w:ascii="’华文中宋’"/>
          <w:color w:val="auto"/>
          <w:sz w:val="24"/>
          <w:szCs w:val="24"/>
        </w:rPr>
        <w:t>对学院购买的数字资源可实现手机访问。</w:t>
      </w:r>
    </w:p>
    <w:p>
      <w:pPr>
        <w:rPr>
          <w:color w:val="auto"/>
        </w:rPr>
      </w:pPr>
    </w:p>
    <w:p>
      <w:pPr>
        <w:rPr>
          <w:color w:val="auto"/>
        </w:rPr>
      </w:pPr>
    </w:p>
    <w:p>
      <w:pPr>
        <w:rPr>
          <w:color w:val="auto"/>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0000000000000000000"/>
    <w:charset w:val="01"/>
    <w:family w:val="auto"/>
    <w:pitch w:val="default"/>
    <w:sig w:usb0="00000000" w:usb1="00000000" w:usb2="00000000" w:usb3="00000000" w:csb0="0004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7010" o:spid="_x0000_s4097" o:spt="136" type="#_x0000_t136" style="position:absolute;left:0pt;height:274pt;width:415.3pt;mso-position-horizontal:center;mso-position-horizontal-relative:margin;mso-position-vertical:center;mso-position-vertical-relative:margin;z-index:-251658240;mso-width-relative:page;mso-height-relative:page;" fillcolor="#C0C0C0" filled="t" stroked="f" coordsize="21600,21600" adj="10800">
          <v:path/>
          <v:fill on="t" opacity="19660f" focussize="0,0"/>
          <v:stroke on="f"/>
          <v:imagedata o:title=""/>
          <o:lock v:ext="edit" aspectratio="t"/>
          <v:textpath on="t" fitshape="t" fitpath="t" trim="t" xscale="f" string="附件"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52AC"/>
    <w:multiLevelType w:val="multilevel"/>
    <w:tmpl w:val="227D52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E2404"/>
    <w:multiLevelType w:val="singleLevel"/>
    <w:tmpl w:val="561E2404"/>
    <w:lvl w:ilvl="0" w:tentative="0">
      <w:start w:val="1"/>
      <w:numFmt w:val="decimal"/>
      <w:suff w:val="nothing"/>
      <w:lvlText w:val="%1、"/>
      <w:lvlJc w:val="left"/>
    </w:lvl>
  </w:abstractNum>
  <w:abstractNum w:abstractNumId="2">
    <w:nsid w:val="59BF1715"/>
    <w:multiLevelType w:val="singleLevel"/>
    <w:tmpl w:val="59BF171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12A2A"/>
    <w:rsid w:val="04C800D4"/>
    <w:rsid w:val="23C9039D"/>
    <w:rsid w:val="31094263"/>
    <w:rsid w:val="34561E52"/>
    <w:rsid w:val="612118E3"/>
    <w:rsid w:val="65312A2A"/>
    <w:rsid w:val="6A0D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customStyle="1" w:styleId="7">
    <w:name w:val="彩色列表 - 强调文字颜色 12"/>
    <w:basedOn w:val="1"/>
    <w:qFormat/>
    <w:uiPriority w:val="34"/>
    <w:pPr>
      <w:ind w:left="720"/>
      <w:contextualSpacing/>
    </w:pPr>
  </w:style>
  <w:style w:type="paragraph" w:customStyle="1" w:styleId="8">
    <w:name w:val="List Paragraph"/>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2018-11-13T07:54:00Z</dcterms:created>
  <dc:creator>NTKO</dc:creator>
  <cp:lastModifiedBy>镜花缘</cp:lastModifiedBy>
  <dcterms:modified xsi:type="dcterms:W3CDTF">2018-11-16T03:19:28Z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