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Style w:val="7"/>
          <w:rFonts w:ascii="宋体" w:hAnsi="宋体" w:eastAsia="宋体"/>
          <w:b w:val="0"/>
          <w:sz w:val="30"/>
          <w:szCs w:val="30"/>
        </w:rPr>
      </w:pPr>
      <w:bookmarkStart w:id="0" w:name="_GoBack"/>
      <w:bookmarkEnd w:id="0"/>
      <w:r>
        <w:rPr>
          <w:rStyle w:val="7"/>
          <w:rFonts w:hint="eastAsia" w:ascii="宋体" w:hAnsi="宋体" w:eastAsia="宋体"/>
          <w:b w:val="0"/>
          <w:sz w:val="30"/>
          <w:szCs w:val="30"/>
        </w:rPr>
        <w:t>附件</w:t>
      </w:r>
    </w:p>
    <w:p>
      <w:pPr>
        <w:jc w:val="center"/>
        <w:rPr>
          <w:rFonts w:ascii="华文细黑" w:hAnsi="华文细黑" w:eastAsia="华文细黑" w:cs="仿宋"/>
          <w:b/>
          <w:sz w:val="30"/>
          <w:szCs w:val="30"/>
        </w:rPr>
      </w:pPr>
      <w:r>
        <w:rPr>
          <w:rFonts w:hint="eastAsia" w:ascii="华文细黑" w:hAnsi="华文细黑" w:eastAsia="华文细黑" w:cs="仿宋"/>
          <w:b/>
          <w:sz w:val="30"/>
          <w:szCs w:val="30"/>
        </w:rPr>
        <w:t>2018级新生床上用品采购及相关服务项目报价表</w:t>
      </w:r>
    </w:p>
    <w:p>
      <w:pPr>
        <w:jc w:val="center"/>
        <w:rPr>
          <w:rFonts w:ascii="楷体" w:hAnsi="楷体" w:eastAsia="楷体" w:cs="仿宋_GB2312"/>
          <w:sz w:val="24"/>
          <w:szCs w:val="24"/>
        </w:rPr>
      </w:pPr>
      <w:r>
        <w:rPr>
          <w:rFonts w:hint="eastAsia" w:ascii="楷体" w:hAnsi="楷体" w:eastAsia="楷体" w:cs="仿宋_GB2312"/>
          <w:sz w:val="24"/>
          <w:szCs w:val="24"/>
        </w:rPr>
        <w:t>（有效报价时间：自发出之日起至2018年7月6日16时止）</w:t>
      </w:r>
    </w:p>
    <w:tbl>
      <w:tblPr>
        <w:tblStyle w:val="8"/>
        <w:tblW w:w="142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9"/>
        <w:gridCol w:w="1527"/>
        <w:gridCol w:w="1299"/>
        <w:gridCol w:w="919"/>
        <w:gridCol w:w="848"/>
        <w:gridCol w:w="4079"/>
        <w:gridCol w:w="1816"/>
        <w:gridCol w:w="1810"/>
        <w:gridCol w:w="12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序号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品名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规格（cm）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数量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</w:t>
            </w:r>
          </w:p>
        </w:tc>
        <w:tc>
          <w:tcPr>
            <w:tcW w:w="407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主要技术参数要求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含税单价（元）</w:t>
            </w: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含税总价（元）</w:t>
            </w: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9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1</w:t>
            </w:r>
          </w:p>
        </w:tc>
        <w:tc>
          <w:tcPr>
            <w:tcW w:w="1527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ind w:firstLine="210" w:firstLineChars="10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一级棉胎</w:t>
            </w:r>
          </w:p>
          <w:p>
            <w:pPr>
              <w:tabs>
                <w:tab w:val="left" w:pos="7665"/>
              </w:tabs>
              <w:adjustRightInd w:val="0"/>
              <w:snapToGrid w:val="0"/>
              <w:ind w:firstLine="210" w:firstLineChars="10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1.5公斤</w:t>
            </w:r>
          </w:p>
        </w:tc>
        <w:tc>
          <w:tcPr>
            <w:tcW w:w="1299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200*140</w:t>
            </w:r>
          </w:p>
        </w:tc>
        <w:tc>
          <w:tcPr>
            <w:tcW w:w="919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900</w:t>
            </w:r>
          </w:p>
        </w:tc>
        <w:tc>
          <w:tcPr>
            <w:tcW w:w="848" w:type="dxa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床</w:t>
            </w:r>
          </w:p>
        </w:tc>
        <w:tc>
          <w:tcPr>
            <w:tcW w:w="4079" w:type="dxa"/>
            <w:vMerge w:val="restart"/>
            <w:vAlign w:val="center"/>
          </w:tcPr>
          <w:p>
            <w:pPr>
              <w:tabs>
                <w:tab w:val="left" w:pos="7665"/>
              </w:tabs>
              <w:adjustRightInd w:val="0"/>
              <w:snapToGrid w:val="0"/>
              <w:ind w:firstLine="525" w:firstLineChars="2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技术参数：面纱（根/10cm）13×13×13，筋纱（道/股）10×15×15/2研磨率大于等于80％，重量允许正负3％，长度允许正负2％，宽度允许正负2％，含杂率小于等于0.8%。</w:t>
            </w:r>
          </w:p>
          <w:p>
            <w:pPr>
              <w:tabs>
                <w:tab w:val="left" w:pos="7665"/>
              </w:tabs>
              <w:adjustRightInd w:val="0"/>
              <w:snapToGrid w:val="0"/>
              <w:ind w:firstLine="525" w:firstLineChars="2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执行标准：GB18383-2007</w:t>
            </w:r>
          </w:p>
          <w:p>
            <w:pPr>
              <w:tabs>
                <w:tab w:val="left" w:pos="7665"/>
              </w:tabs>
              <w:adjustRightInd w:val="0"/>
              <w:snapToGrid w:val="0"/>
              <w:ind w:firstLine="525" w:firstLineChars="2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GH/T1020-2000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一级棉胎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2公斤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200*140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900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床</w:t>
            </w:r>
          </w:p>
        </w:tc>
        <w:tc>
          <w:tcPr>
            <w:tcW w:w="4079" w:type="dxa"/>
            <w:vMerge w:val="continue"/>
            <w:vAlign w:val="center"/>
          </w:tcPr>
          <w:p>
            <w:pPr>
              <w:adjustRightInd w:val="0"/>
              <w:snapToGrid w:val="0"/>
              <w:ind w:firstLine="1050" w:firstLineChars="500"/>
              <w:jc w:val="center"/>
              <w:rPr>
                <w:rFonts w:ascii="仿宋" w:hAnsi="仿宋" w:eastAsia="仿宋"/>
                <w:szCs w:val="21"/>
                <w:lang w:val="zh-CN"/>
              </w:rPr>
            </w:pP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3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四级棉胎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2公斤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200*90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900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床</w:t>
            </w:r>
          </w:p>
        </w:tc>
        <w:tc>
          <w:tcPr>
            <w:tcW w:w="4079" w:type="dxa"/>
            <w:vMerge w:val="continue"/>
            <w:vAlign w:val="center"/>
          </w:tcPr>
          <w:p>
            <w:pPr>
              <w:adjustRightInd w:val="0"/>
              <w:snapToGrid w:val="0"/>
              <w:ind w:firstLine="1050" w:firstLineChars="500"/>
              <w:jc w:val="center"/>
              <w:rPr>
                <w:rFonts w:ascii="仿宋" w:hAnsi="仿宋" w:eastAsia="仿宋"/>
                <w:szCs w:val="21"/>
                <w:lang w:val="zh-CN"/>
              </w:rPr>
            </w:pP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4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被套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205*145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00 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床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adjustRightInd w:val="0"/>
              <w:snapToGrid w:val="0"/>
              <w:ind w:firstLine="315" w:firstLineChars="1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合格品。面料和里料均为100%棉，40支纱，斜纹。</w:t>
            </w:r>
          </w:p>
          <w:p>
            <w:pPr>
              <w:widowControl/>
              <w:adjustRightInd w:val="0"/>
              <w:snapToGrid w:val="0"/>
              <w:ind w:firstLine="315" w:firstLineChars="1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色牢度≥3级（湿摩3级干摩4级）；缩水率3% ，洗涤后保证与棉胎适配；甲醛≤75mg/kg；pH值4.0-8.5。</w:t>
            </w:r>
          </w:p>
          <w:p>
            <w:pPr>
              <w:widowControl/>
              <w:adjustRightInd w:val="0"/>
              <w:snapToGrid w:val="0"/>
              <w:ind w:firstLine="105" w:firstLineChars="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纤维含量符合FZ/T01053-2007标准规定。</w:t>
            </w:r>
          </w:p>
          <w:p>
            <w:pPr>
              <w:widowControl/>
              <w:adjustRightInd w:val="0"/>
              <w:snapToGrid w:val="0"/>
              <w:ind w:firstLine="105" w:firstLineChars="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密度符合GB/T411-2008等相关产品标准要求。</w:t>
            </w:r>
          </w:p>
          <w:p>
            <w:pPr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   执行标准：GB/T22796-2009</w:t>
            </w:r>
          </w:p>
          <w:p>
            <w:pPr>
              <w:widowControl/>
              <w:adjustRightInd w:val="0"/>
              <w:snapToGrid w:val="0"/>
              <w:ind w:firstLine="1050" w:firstLineChars="50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   GB18401-2010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5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单人床单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205*110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00 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床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adjustRightInd w:val="0"/>
              <w:snapToGrid w:val="0"/>
              <w:ind w:firstLine="315" w:firstLineChars="1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合格品。面料和里料均为100%棉，40支纱，斜纹。</w:t>
            </w:r>
          </w:p>
          <w:p>
            <w:pPr>
              <w:widowControl/>
              <w:adjustRightInd w:val="0"/>
              <w:snapToGrid w:val="0"/>
              <w:ind w:firstLine="315" w:firstLineChars="1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色牢度≥3级（湿摩3级干摩4级）；缩水率3% ；甲醛≤75mg/kg；pH值 4.0-8.5。</w:t>
            </w:r>
          </w:p>
          <w:p>
            <w:pPr>
              <w:widowControl/>
              <w:adjustRightInd w:val="0"/>
              <w:snapToGrid w:val="0"/>
              <w:ind w:firstLine="105" w:firstLineChars="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纤维含量符合FZ/T01053-2007标准规定。</w:t>
            </w:r>
          </w:p>
          <w:p>
            <w:pPr>
              <w:widowControl/>
              <w:adjustRightInd w:val="0"/>
              <w:snapToGrid w:val="0"/>
              <w:ind w:firstLine="105" w:firstLineChars="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密度符合GB/T411-2008等相关产品标准要求。</w:t>
            </w:r>
          </w:p>
          <w:p>
            <w:pPr>
              <w:widowControl/>
              <w:adjustRightInd w:val="0"/>
              <w:snapToGrid w:val="0"/>
              <w:ind w:left="930" w:hanging="930" w:hangingChars="443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   执行标准:GB/T22797-2009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            GB18401-2010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6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蚊帐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200*80*155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900</w:t>
            </w: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  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床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adjustRightInd w:val="0"/>
              <w:snapToGrid w:val="0"/>
              <w:ind w:firstLine="315" w:firstLineChars="1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合格品，涤纶蚊帐，四角打褶，系带。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纤维含量：棉10%（±5%）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聚酯纤维：90%（±5%）</w:t>
            </w:r>
          </w:p>
          <w:p>
            <w:pPr>
              <w:widowControl/>
              <w:adjustRightInd w:val="0"/>
              <w:snapToGrid w:val="0"/>
              <w:ind w:left="930" w:hanging="930" w:hangingChars="443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白色</w:t>
            </w:r>
          </w:p>
          <w:p>
            <w:pPr>
              <w:widowControl/>
              <w:adjustRightInd w:val="0"/>
              <w:snapToGrid w:val="0"/>
              <w:ind w:left="930" w:hanging="930" w:hangingChars="443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执行标准:FZ/T62014-2009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7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枕套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70*45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9</w:t>
            </w:r>
            <w:r>
              <w:rPr>
                <w:rFonts w:hint="eastAsia" w:ascii="仿宋" w:hAnsi="仿宋" w:eastAsia="仿宋"/>
                <w:szCs w:val="21"/>
              </w:rPr>
              <w:t>8</w:t>
            </w: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00 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个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adjustRightInd w:val="0"/>
              <w:snapToGrid w:val="0"/>
              <w:ind w:firstLine="315" w:firstLineChars="1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合格品。面料和里料均为100%棉，40支纱，斜纹。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   其它技术参数同被套、床单的要求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8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枕芯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65*40，500g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900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个</w:t>
            </w:r>
          </w:p>
        </w:tc>
        <w:tc>
          <w:tcPr>
            <w:tcW w:w="4079" w:type="dxa"/>
            <w:vAlign w:val="center"/>
          </w:tcPr>
          <w:p>
            <w:pPr>
              <w:widowControl/>
              <w:adjustRightInd w:val="0"/>
              <w:snapToGrid w:val="0"/>
              <w:ind w:firstLine="315" w:firstLineChars="15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合格品。面料涤纶，填充料pp棉，产品质量符合国家相关标准。</w:t>
            </w:r>
          </w:p>
          <w:p>
            <w:pPr>
              <w:widowControl/>
              <w:adjustRightInd w:val="0"/>
              <w:snapToGrid w:val="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执行标准：GB18383-2007</w:t>
            </w:r>
          </w:p>
          <w:p>
            <w:pPr>
              <w:widowControl/>
              <w:adjustRightInd w:val="0"/>
              <w:snapToGrid w:val="0"/>
              <w:ind w:firstLine="840" w:firstLineChars="40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  GB/T22843-2009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9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机制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竹凉席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ind w:firstLine="315" w:firstLineChars="15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180*70</w:t>
            </w: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900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床</w:t>
            </w:r>
          </w:p>
        </w:tc>
        <w:tc>
          <w:tcPr>
            <w:tcW w:w="4079" w:type="dxa"/>
            <w:vAlign w:val="center"/>
          </w:tcPr>
          <w:p>
            <w:pPr>
              <w:adjustRightInd w:val="0"/>
              <w:snapToGrid w:val="0"/>
              <w:ind w:right="151" w:rightChars="72" w:firstLine="210" w:firstLineChars="100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甲醛≤75mg/kg。产品满足《竹编制品》标准并达到</w:t>
            </w:r>
            <w:r>
              <w:rPr>
                <w:rFonts w:hint="eastAsia" w:eastAsia="仿宋"/>
                <w:szCs w:val="21"/>
                <w:lang w:val="zh-CN"/>
              </w:rPr>
              <w:t> </w:t>
            </w:r>
            <w:r>
              <w:rPr>
                <w:rFonts w:hint="eastAsia" w:ascii="仿宋" w:hAnsi="仿宋" w:eastAsia="仿宋"/>
                <w:szCs w:val="21"/>
                <w:lang w:val="zh-CN"/>
              </w:rPr>
              <w:t>《国家纺织产品基本安全技术规范》B类强制性安全技术要求。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7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10</w:t>
            </w:r>
          </w:p>
        </w:tc>
        <w:tc>
          <w:tcPr>
            <w:tcW w:w="152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塑编袋</w:t>
            </w:r>
          </w:p>
        </w:tc>
        <w:tc>
          <w:tcPr>
            <w:tcW w:w="1299" w:type="dxa"/>
            <w:vAlign w:val="center"/>
          </w:tcPr>
          <w:p>
            <w:pPr>
              <w:adjustRightInd w:val="0"/>
              <w:snapToGrid w:val="0"/>
              <w:ind w:firstLine="315" w:firstLineChars="150"/>
              <w:jc w:val="center"/>
              <w:rPr>
                <w:rFonts w:ascii="仿宋" w:hAnsi="仿宋" w:eastAsia="仿宋"/>
                <w:szCs w:val="21"/>
                <w:lang w:val="zh-CN"/>
              </w:rPr>
            </w:pPr>
          </w:p>
        </w:tc>
        <w:tc>
          <w:tcPr>
            <w:tcW w:w="91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4</w:t>
            </w:r>
            <w:r>
              <w:rPr>
                <w:rFonts w:hint="eastAsia" w:ascii="仿宋" w:hAnsi="仿宋" w:eastAsia="仿宋"/>
                <w:szCs w:val="21"/>
              </w:rPr>
              <w:t>900</w:t>
            </w:r>
            <w:r>
              <w:rPr>
                <w:rFonts w:hint="eastAsia" w:ascii="仿宋" w:hAnsi="仿宋" w:eastAsia="仿宋"/>
                <w:szCs w:val="21"/>
                <w:lang w:val="zh-CN"/>
              </w:rPr>
              <w:t xml:space="preserve">  </w:t>
            </w:r>
          </w:p>
        </w:tc>
        <w:tc>
          <w:tcPr>
            <w:tcW w:w="84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个</w:t>
            </w:r>
          </w:p>
        </w:tc>
        <w:tc>
          <w:tcPr>
            <w:tcW w:w="4079" w:type="dxa"/>
            <w:vAlign w:val="center"/>
          </w:tcPr>
          <w:p>
            <w:pPr>
              <w:adjustRightInd w:val="0"/>
              <w:snapToGrid w:val="0"/>
              <w:ind w:right="151" w:rightChars="72"/>
              <w:jc w:val="left"/>
              <w:rPr>
                <w:rFonts w:ascii="仿宋" w:hAnsi="仿宋" w:eastAsia="仿宋"/>
                <w:szCs w:val="21"/>
                <w:lang w:val="zh-CN"/>
              </w:rPr>
            </w:pPr>
            <w:r>
              <w:rPr>
                <w:rFonts w:hint="eastAsia" w:ascii="仿宋" w:hAnsi="仿宋" w:eastAsia="仿宋"/>
                <w:szCs w:val="21"/>
                <w:lang w:val="zh-CN"/>
              </w:rPr>
              <w:t>涤纶，防雨，拉链封口，柔韧性好，结实耐用。大小以装下所有物品为准。</w:t>
            </w:r>
          </w:p>
        </w:tc>
        <w:tc>
          <w:tcPr>
            <w:tcW w:w="181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</w:p>
        </w:tc>
        <w:tc>
          <w:tcPr>
            <w:tcW w:w="18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Cs w:val="21"/>
                <w:lang w:val="zh-CN"/>
              </w:rPr>
            </w:pPr>
          </w:p>
        </w:tc>
        <w:tc>
          <w:tcPr>
            <w:tcW w:w="1216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合计（元）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小写：                      大写：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附加条件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（如有请明确表述）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交货日期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自签订合同之日起XX天内交货完毕、安装调试结束并投入使用。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报价商家名称</w:t>
            </w:r>
          </w:p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（盖章）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联系人及电话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3585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报价时间</w:t>
            </w:r>
          </w:p>
        </w:tc>
        <w:tc>
          <w:tcPr>
            <w:tcW w:w="10688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年     月    日</w:t>
            </w:r>
          </w:p>
        </w:tc>
      </w:tr>
    </w:tbl>
    <w:p/>
    <w:p/>
    <w:sectPr>
      <w:pgSz w:w="16838" w:h="11906" w:orient="landscape"/>
      <w:pgMar w:top="1080" w:right="1440" w:bottom="108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MT Extr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Microsoft Sans Serif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PMingLiU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T Extr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crosoft Sans Serif">
    <w:panose1 w:val="020B0604020202020204"/>
    <w:charset w:val="00"/>
    <w:family w:val="auto"/>
    <w:pitch w:val="default"/>
    <w:sig w:usb0="61007BDF" w:usb1="80000000" w:usb2="00000008" w:usb3="00000000" w:csb0="200101FF" w:csb1="20280000"/>
  </w:font>
  <w:font w:name="Microsoft Sans Serif">
    <w:panose1 w:val="020B0604020202020204"/>
    <w:charset w:val="01"/>
    <w:family w:val="swiss"/>
    <w:pitch w:val="default"/>
    <w:sig w:usb0="61007BDF" w:usb1="80000000" w:usb2="00000008" w:usb3="00000000" w:csb0="200101FF" w:csb1="20280000"/>
  </w:font>
  <w:font w:name="MT Extra">
    <w:panose1 w:val="05050102010205020202"/>
    <w:charset w:val="00"/>
    <w:family w:val="auto"/>
    <w:pitch w:val="default"/>
    <w:sig w:usb0="80000000" w:usb1="00000000" w:usb2="00000000" w:usb3="00000000" w:csb0="00000000" w:csb1="00000000"/>
  </w:font>
  <w:font w:name="PMingLiU">
    <w:panose1 w:val="02020300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67DC"/>
    <w:rsid w:val="00030B49"/>
    <w:rsid w:val="00057746"/>
    <w:rsid w:val="000C77AF"/>
    <w:rsid w:val="001223CB"/>
    <w:rsid w:val="00171832"/>
    <w:rsid w:val="001900CB"/>
    <w:rsid w:val="001E0164"/>
    <w:rsid w:val="00203E03"/>
    <w:rsid w:val="00266EC5"/>
    <w:rsid w:val="003311B6"/>
    <w:rsid w:val="00373767"/>
    <w:rsid w:val="00384FAF"/>
    <w:rsid w:val="003A11ED"/>
    <w:rsid w:val="003C7434"/>
    <w:rsid w:val="003F6309"/>
    <w:rsid w:val="00402610"/>
    <w:rsid w:val="004174C5"/>
    <w:rsid w:val="0043404B"/>
    <w:rsid w:val="004454A1"/>
    <w:rsid w:val="0048561E"/>
    <w:rsid w:val="00494220"/>
    <w:rsid w:val="004A1758"/>
    <w:rsid w:val="004C7CE3"/>
    <w:rsid w:val="00540FDB"/>
    <w:rsid w:val="00584AB4"/>
    <w:rsid w:val="00585BFF"/>
    <w:rsid w:val="005905FF"/>
    <w:rsid w:val="005978FF"/>
    <w:rsid w:val="005A7DBF"/>
    <w:rsid w:val="005F43DD"/>
    <w:rsid w:val="00615253"/>
    <w:rsid w:val="00642F5F"/>
    <w:rsid w:val="0064633F"/>
    <w:rsid w:val="00670000"/>
    <w:rsid w:val="0068131B"/>
    <w:rsid w:val="00712673"/>
    <w:rsid w:val="0076134B"/>
    <w:rsid w:val="007A3D22"/>
    <w:rsid w:val="007B2C31"/>
    <w:rsid w:val="007E7060"/>
    <w:rsid w:val="00823D88"/>
    <w:rsid w:val="00887312"/>
    <w:rsid w:val="008E4580"/>
    <w:rsid w:val="00905CF4"/>
    <w:rsid w:val="00945D3B"/>
    <w:rsid w:val="009C7B8F"/>
    <w:rsid w:val="009D1FB4"/>
    <w:rsid w:val="009F0F19"/>
    <w:rsid w:val="00A80CE7"/>
    <w:rsid w:val="00B25426"/>
    <w:rsid w:val="00B3289E"/>
    <w:rsid w:val="00B56261"/>
    <w:rsid w:val="00B61454"/>
    <w:rsid w:val="00B8163F"/>
    <w:rsid w:val="00BA67DC"/>
    <w:rsid w:val="00D1358D"/>
    <w:rsid w:val="00D25142"/>
    <w:rsid w:val="00D43755"/>
    <w:rsid w:val="00D526C0"/>
    <w:rsid w:val="00D86A5C"/>
    <w:rsid w:val="00DA1991"/>
    <w:rsid w:val="00E06024"/>
    <w:rsid w:val="00E442F7"/>
    <w:rsid w:val="00EB7687"/>
    <w:rsid w:val="00F32FC2"/>
    <w:rsid w:val="00F568CE"/>
    <w:rsid w:val="00F97234"/>
    <w:rsid w:val="00FB61D3"/>
    <w:rsid w:val="00FE6E19"/>
    <w:rsid w:val="09EB4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9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styleId="12">
    <w:name w:val="No Spacing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3">
    <w:name w:val="正文.表格"/>
    <w:basedOn w:val="1"/>
    <w:next w:val="1"/>
    <w:uiPriority w:val="99"/>
    <w:pPr>
      <w:widowControl/>
      <w:jc w:val="center"/>
    </w:pPr>
    <w:rPr>
      <w:rFonts w:ascii="Calibri" w:hAnsi="Calibri" w:eastAsia="宋体" w:cs="黑体"/>
      <w:kern w:val="21"/>
      <w:szCs w:val="24"/>
    </w:rPr>
  </w:style>
  <w:style w:type="paragraph" w:customStyle="1" w:styleId="14">
    <w:name w:val="列出段落1"/>
    <w:basedOn w:val="1"/>
    <w:uiPriority w:val="99"/>
    <w:pPr>
      <w:ind w:firstLine="420" w:firstLineChars="200"/>
    </w:pPr>
    <w:rPr>
      <w:rFonts w:ascii="Calibri" w:hAnsi="Calibri" w:eastAsia="宋体" w:cs="黑体"/>
    </w:rPr>
  </w:style>
  <w:style w:type="paragraph" w:customStyle="1" w:styleId="15">
    <w:name w:val="列出段落2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327</Words>
  <Characters>1868</Characters>
  <Lines>15</Lines>
  <Paragraphs>4</Paragraphs>
  <TotalTime>142</TotalTime>
  <ScaleCrop>false</ScaleCrop>
  <LinksUpToDate>false</LinksUpToDate>
  <CharactersWithSpaces>2191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2017-10-12T06:56:00Z</dcterms:created>
  <dc:creator>Ld</dc:creator>
  <cp:lastModifiedBy>镜花缘</cp:lastModifiedBy>
  <dcterms:modified xsi:type="dcterms:W3CDTF">2018-07-04T01:35:20Z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