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7"/>
          <w:rFonts w:ascii="宋体" w:hAnsi="宋体" w:eastAsia="宋体"/>
          <w:b w:val="0"/>
          <w:sz w:val="30"/>
          <w:szCs w:val="30"/>
        </w:rPr>
      </w:pPr>
      <w:r>
        <w:rPr>
          <w:rStyle w:val="7"/>
          <w:rFonts w:hint="eastAsia" w:ascii="宋体" w:hAnsi="宋体" w:eastAsia="宋体"/>
          <w:b w:val="0"/>
          <w:sz w:val="30"/>
          <w:szCs w:val="30"/>
        </w:rPr>
        <w:t>附件：</w:t>
      </w:r>
      <w:bookmarkStart w:id="0" w:name="_GoBack"/>
      <w:bookmarkEnd w:id="0"/>
    </w:p>
    <w:p>
      <w:pPr>
        <w:jc w:val="center"/>
        <w:rPr>
          <w:rFonts w:ascii="华文细黑" w:hAnsi="华文细黑" w:eastAsia="华文细黑" w:cs="仿宋"/>
          <w:b/>
          <w:sz w:val="30"/>
          <w:szCs w:val="30"/>
        </w:rPr>
      </w:pPr>
      <w:r>
        <w:rPr>
          <w:rFonts w:hint="eastAsia" w:ascii="华文细黑" w:hAnsi="华文细黑" w:eastAsia="华文细黑" w:cs="仿宋"/>
          <w:b/>
          <w:sz w:val="30"/>
          <w:szCs w:val="30"/>
        </w:rPr>
        <w:t>康复实验室设备采购项目报价表</w:t>
      </w:r>
    </w:p>
    <w:p>
      <w:pPr>
        <w:jc w:val="center"/>
        <w:rPr>
          <w:rFonts w:ascii="楷体" w:hAnsi="楷体" w:eastAsia="楷体" w:cs="仿宋"/>
          <w:b/>
          <w:sz w:val="30"/>
          <w:szCs w:val="30"/>
        </w:rPr>
      </w:pPr>
      <w:r>
        <w:rPr>
          <w:rFonts w:hint="eastAsia" w:ascii="楷体" w:hAnsi="楷体" w:eastAsia="楷体" w:cs="仿宋_GB2312"/>
          <w:sz w:val="24"/>
          <w:szCs w:val="24"/>
        </w:rPr>
        <w:t>（有效报价时间：自发出之日起至2017年11月30日16时止）</w:t>
      </w:r>
    </w:p>
    <w:tbl>
      <w:tblPr>
        <w:tblStyle w:val="8"/>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2205"/>
        <w:gridCol w:w="568"/>
        <w:gridCol w:w="568"/>
        <w:gridCol w:w="1593"/>
        <w:gridCol w:w="1242"/>
        <w:gridCol w:w="127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455" w:type="dxa"/>
            <w:vAlign w:val="center"/>
          </w:tcPr>
          <w:p>
            <w:pPr>
              <w:jc w:val="center"/>
              <w:rPr>
                <w:rFonts w:ascii="楷体" w:hAnsi="楷体" w:eastAsia="楷体" w:cs="仿宋"/>
                <w:sz w:val="24"/>
                <w:szCs w:val="24"/>
              </w:rPr>
            </w:pPr>
            <w:r>
              <w:rPr>
                <w:rFonts w:hint="eastAsia" w:ascii="楷体" w:hAnsi="楷体" w:eastAsia="楷体" w:cs="仿宋"/>
                <w:sz w:val="24"/>
                <w:szCs w:val="24"/>
              </w:rPr>
              <w:t>序号</w:t>
            </w:r>
          </w:p>
        </w:tc>
        <w:tc>
          <w:tcPr>
            <w:tcW w:w="2205" w:type="dxa"/>
            <w:vAlign w:val="center"/>
          </w:tcPr>
          <w:p>
            <w:pPr>
              <w:jc w:val="center"/>
              <w:rPr>
                <w:rFonts w:ascii="楷体" w:hAnsi="楷体" w:eastAsia="楷体" w:cs="仿宋"/>
                <w:sz w:val="24"/>
                <w:szCs w:val="24"/>
              </w:rPr>
            </w:pPr>
            <w:r>
              <w:rPr>
                <w:rFonts w:hint="eastAsia" w:ascii="楷体" w:hAnsi="楷体" w:eastAsia="楷体" w:cs="仿宋"/>
                <w:sz w:val="24"/>
                <w:szCs w:val="24"/>
              </w:rPr>
              <w:t>品名</w:t>
            </w:r>
          </w:p>
        </w:tc>
        <w:tc>
          <w:tcPr>
            <w:tcW w:w="568" w:type="dxa"/>
            <w:vAlign w:val="center"/>
          </w:tcPr>
          <w:p>
            <w:pPr>
              <w:jc w:val="center"/>
              <w:rPr>
                <w:rFonts w:ascii="楷体" w:hAnsi="楷体" w:eastAsia="楷体" w:cs="仿宋"/>
                <w:sz w:val="24"/>
                <w:szCs w:val="24"/>
              </w:rPr>
            </w:pPr>
            <w:r>
              <w:rPr>
                <w:rFonts w:hint="eastAsia" w:ascii="楷体" w:hAnsi="楷体" w:eastAsia="楷体" w:cs="仿宋"/>
                <w:sz w:val="24"/>
                <w:szCs w:val="24"/>
              </w:rPr>
              <w:t>数量</w:t>
            </w:r>
          </w:p>
        </w:tc>
        <w:tc>
          <w:tcPr>
            <w:tcW w:w="568" w:type="dxa"/>
            <w:vAlign w:val="center"/>
          </w:tcPr>
          <w:p>
            <w:pPr>
              <w:jc w:val="center"/>
              <w:rPr>
                <w:rFonts w:ascii="楷体" w:hAnsi="楷体" w:eastAsia="楷体" w:cs="仿宋"/>
                <w:sz w:val="24"/>
                <w:szCs w:val="24"/>
              </w:rPr>
            </w:pPr>
            <w:r>
              <w:rPr>
                <w:rFonts w:hint="eastAsia" w:ascii="楷体" w:hAnsi="楷体" w:eastAsia="楷体" w:cs="仿宋"/>
                <w:sz w:val="24"/>
                <w:szCs w:val="24"/>
              </w:rPr>
              <w:t>单位</w:t>
            </w:r>
          </w:p>
        </w:tc>
        <w:tc>
          <w:tcPr>
            <w:tcW w:w="1593" w:type="dxa"/>
            <w:vAlign w:val="center"/>
          </w:tcPr>
          <w:p>
            <w:pPr>
              <w:jc w:val="center"/>
              <w:rPr>
                <w:rFonts w:ascii="楷体" w:hAnsi="楷体" w:eastAsia="楷体" w:cs="仿宋"/>
                <w:sz w:val="24"/>
                <w:szCs w:val="24"/>
              </w:rPr>
            </w:pPr>
            <w:r>
              <w:rPr>
                <w:rFonts w:hint="eastAsia" w:ascii="楷体" w:hAnsi="楷体" w:eastAsia="楷体" w:cs="仿宋"/>
                <w:sz w:val="24"/>
                <w:szCs w:val="24"/>
              </w:rPr>
              <w:t>品牌规格</w:t>
            </w:r>
          </w:p>
          <w:p>
            <w:pPr>
              <w:jc w:val="center"/>
              <w:rPr>
                <w:rFonts w:ascii="楷体" w:hAnsi="楷体" w:eastAsia="楷体" w:cs="仿宋"/>
                <w:sz w:val="24"/>
                <w:szCs w:val="24"/>
              </w:rPr>
            </w:pPr>
            <w:r>
              <w:rPr>
                <w:rFonts w:hint="eastAsia" w:ascii="楷体" w:hAnsi="楷体" w:eastAsia="楷体" w:cs="仿宋"/>
                <w:sz w:val="24"/>
                <w:szCs w:val="24"/>
              </w:rPr>
              <w:t>型号</w:t>
            </w:r>
          </w:p>
        </w:tc>
        <w:tc>
          <w:tcPr>
            <w:tcW w:w="1242" w:type="dxa"/>
            <w:vAlign w:val="center"/>
          </w:tcPr>
          <w:p>
            <w:pPr>
              <w:jc w:val="center"/>
              <w:rPr>
                <w:rFonts w:ascii="楷体" w:hAnsi="楷体" w:eastAsia="楷体" w:cs="仿宋"/>
                <w:sz w:val="24"/>
                <w:szCs w:val="24"/>
              </w:rPr>
            </w:pPr>
            <w:r>
              <w:rPr>
                <w:rFonts w:hint="eastAsia" w:ascii="楷体" w:hAnsi="楷体" w:eastAsia="楷体" w:cs="仿宋"/>
                <w:sz w:val="24"/>
                <w:szCs w:val="24"/>
              </w:rPr>
              <w:t>含税单价（元）</w:t>
            </w:r>
          </w:p>
        </w:tc>
        <w:tc>
          <w:tcPr>
            <w:tcW w:w="1274" w:type="dxa"/>
            <w:vAlign w:val="center"/>
          </w:tcPr>
          <w:p>
            <w:pPr>
              <w:jc w:val="center"/>
              <w:rPr>
                <w:rFonts w:ascii="楷体" w:hAnsi="楷体" w:eastAsia="楷体" w:cs="仿宋"/>
                <w:sz w:val="24"/>
                <w:szCs w:val="24"/>
              </w:rPr>
            </w:pPr>
            <w:r>
              <w:rPr>
                <w:rFonts w:hint="eastAsia" w:ascii="楷体" w:hAnsi="楷体" w:eastAsia="楷体" w:cs="仿宋"/>
                <w:sz w:val="24"/>
                <w:szCs w:val="24"/>
              </w:rPr>
              <w:t>含税总价（元）</w:t>
            </w:r>
          </w:p>
        </w:tc>
        <w:tc>
          <w:tcPr>
            <w:tcW w:w="2127" w:type="dxa"/>
            <w:vAlign w:val="center"/>
          </w:tcPr>
          <w:p>
            <w:pPr>
              <w:jc w:val="center"/>
              <w:rPr>
                <w:rFonts w:ascii="楷体" w:hAnsi="楷体" w:eastAsia="楷体" w:cs="仿宋"/>
                <w:sz w:val="24"/>
                <w:szCs w:val="24"/>
              </w:rPr>
            </w:pPr>
            <w:r>
              <w:rPr>
                <w:rFonts w:hint="eastAsia" w:ascii="楷体" w:hAnsi="楷体" w:eastAsia="楷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55" w:type="dxa"/>
            <w:vAlign w:val="center"/>
          </w:tcPr>
          <w:p>
            <w:pPr>
              <w:jc w:val="center"/>
              <w:rPr>
                <w:rFonts w:ascii="楷体" w:hAnsi="楷体" w:eastAsia="楷体"/>
                <w:sz w:val="24"/>
                <w:szCs w:val="24"/>
              </w:rPr>
            </w:pPr>
            <w:r>
              <w:rPr>
                <w:rFonts w:ascii="楷体" w:hAnsi="楷体" w:eastAsia="楷体"/>
                <w:sz w:val="24"/>
                <w:szCs w:val="24"/>
              </w:rPr>
              <w:t>1</w:t>
            </w:r>
          </w:p>
        </w:tc>
        <w:tc>
          <w:tcPr>
            <w:tcW w:w="2205" w:type="dxa"/>
            <w:vAlign w:val="center"/>
          </w:tcPr>
          <w:p>
            <w:pPr>
              <w:rPr>
                <w:rFonts w:ascii="仿宋" w:hAnsi="仿宋" w:eastAsia="仿宋" w:cs="宋体"/>
                <w:sz w:val="24"/>
              </w:rPr>
            </w:pPr>
            <w:r>
              <w:rPr>
                <w:rFonts w:hint="eastAsia" w:ascii="仿宋" w:hAnsi="仿宋" w:eastAsia="仿宋" w:cs="宋体"/>
                <w:sz w:val="24"/>
              </w:rPr>
              <w:t>磁振热治疗仪</w:t>
            </w:r>
          </w:p>
        </w:tc>
        <w:tc>
          <w:tcPr>
            <w:tcW w:w="568" w:type="dxa"/>
            <w:vAlign w:val="center"/>
          </w:tcPr>
          <w:p>
            <w:pPr>
              <w:jc w:val="center"/>
              <w:rPr>
                <w:rFonts w:ascii="宋体" w:hAnsi="宋体" w:cs="宋体"/>
                <w:sz w:val="24"/>
              </w:rPr>
            </w:pPr>
            <w:r>
              <w:rPr>
                <w:rFonts w:hint="eastAsia" w:ascii="宋体" w:hAnsi="宋体" w:cs="宋体"/>
                <w:sz w:val="24"/>
              </w:rPr>
              <w:t>1</w:t>
            </w:r>
          </w:p>
        </w:tc>
        <w:tc>
          <w:tcPr>
            <w:tcW w:w="568"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455"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2</w:t>
            </w:r>
          </w:p>
        </w:tc>
        <w:tc>
          <w:tcPr>
            <w:tcW w:w="2205" w:type="dxa"/>
            <w:vAlign w:val="center"/>
          </w:tcPr>
          <w:p>
            <w:pPr>
              <w:rPr>
                <w:rFonts w:ascii="仿宋" w:hAnsi="仿宋" w:eastAsia="仿宋" w:cs="宋体"/>
                <w:sz w:val="24"/>
              </w:rPr>
            </w:pPr>
            <w:r>
              <w:rPr>
                <w:rFonts w:hint="eastAsia" w:ascii="仿宋" w:hAnsi="仿宋" w:eastAsia="仿宋" w:cs="宋体"/>
                <w:sz w:val="24"/>
              </w:rPr>
              <w:t>低频电子脉冲治疗仪（台式）</w:t>
            </w:r>
          </w:p>
        </w:tc>
        <w:tc>
          <w:tcPr>
            <w:tcW w:w="568" w:type="dxa"/>
            <w:vAlign w:val="center"/>
          </w:tcPr>
          <w:p>
            <w:pPr>
              <w:jc w:val="center"/>
              <w:rPr>
                <w:rFonts w:ascii="宋体" w:hAnsi="宋体" w:cs="宋体"/>
                <w:sz w:val="24"/>
              </w:rPr>
            </w:pPr>
            <w:r>
              <w:rPr>
                <w:rFonts w:hint="eastAsia" w:ascii="宋体" w:hAnsi="宋体" w:cs="宋体"/>
                <w:sz w:val="24"/>
              </w:rPr>
              <w:t>1</w:t>
            </w:r>
          </w:p>
        </w:tc>
        <w:tc>
          <w:tcPr>
            <w:tcW w:w="568"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55"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3</w:t>
            </w:r>
          </w:p>
        </w:tc>
        <w:tc>
          <w:tcPr>
            <w:tcW w:w="2205" w:type="dxa"/>
            <w:vAlign w:val="center"/>
          </w:tcPr>
          <w:p>
            <w:pPr>
              <w:rPr>
                <w:rFonts w:ascii="仿宋" w:hAnsi="仿宋" w:eastAsia="仿宋" w:cs="宋体"/>
                <w:sz w:val="24"/>
              </w:rPr>
            </w:pPr>
            <w:r>
              <w:rPr>
                <w:rFonts w:hint="eastAsia" w:ascii="仿宋" w:hAnsi="仿宋" w:eastAsia="仿宋" w:cs="宋体"/>
                <w:sz w:val="24"/>
              </w:rPr>
              <w:t>熏蒸治疗机（三人手足款）</w:t>
            </w:r>
          </w:p>
        </w:tc>
        <w:tc>
          <w:tcPr>
            <w:tcW w:w="568" w:type="dxa"/>
            <w:vAlign w:val="center"/>
          </w:tcPr>
          <w:p>
            <w:pPr>
              <w:jc w:val="center"/>
              <w:rPr>
                <w:rFonts w:ascii="宋体" w:hAnsi="宋体" w:cs="宋体"/>
                <w:sz w:val="24"/>
              </w:rPr>
            </w:pPr>
            <w:r>
              <w:rPr>
                <w:rFonts w:hint="eastAsia" w:ascii="宋体" w:hAnsi="宋体" w:cs="宋体"/>
                <w:sz w:val="24"/>
              </w:rPr>
              <w:t>1</w:t>
            </w:r>
          </w:p>
        </w:tc>
        <w:tc>
          <w:tcPr>
            <w:tcW w:w="568"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455"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4</w:t>
            </w:r>
          </w:p>
        </w:tc>
        <w:tc>
          <w:tcPr>
            <w:tcW w:w="2205" w:type="dxa"/>
            <w:vAlign w:val="center"/>
          </w:tcPr>
          <w:p>
            <w:pPr>
              <w:rPr>
                <w:rFonts w:ascii="仿宋" w:hAnsi="仿宋" w:eastAsia="仿宋" w:cs="宋体"/>
                <w:sz w:val="24"/>
              </w:rPr>
            </w:pPr>
            <w:r>
              <w:rPr>
                <w:rFonts w:hint="eastAsia" w:ascii="仿宋" w:hAnsi="仿宋" w:eastAsia="仿宋" w:cs="宋体"/>
                <w:sz w:val="24"/>
              </w:rPr>
              <w:t>熏蒸治疗机</w:t>
            </w:r>
          </w:p>
        </w:tc>
        <w:tc>
          <w:tcPr>
            <w:tcW w:w="568" w:type="dxa"/>
            <w:vAlign w:val="center"/>
          </w:tcPr>
          <w:p>
            <w:pPr>
              <w:jc w:val="center"/>
              <w:rPr>
                <w:rFonts w:ascii="宋体" w:hAnsi="宋体" w:cs="宋体"/>
                <w:sz w:val="24"/>
              </w:rPr>
            </w:pPr>
            <w:r>
              <w:rPr>
                <w:rFonts w:hint="eastAsia" w:ascii="宋体" w:hAnsi="宋体" w:cs="宋体"/>
                <w:sz w:val="24"/>
              </w:rPr>
              <w:t xml:space="preserve">1   </w:t>
            </w:r>
          </w:p>
        </w:tc>
        <w:tc>
          <w:tcPr>
            <w:tcW w:w="568"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455"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5</w:t>
            </w:r>
          </w:p>
        </w:tc>
        <w:tc>
          <w:tcPr>
            <w:tcW w:w="2205" w:type="dxa"/>
            <w:vAlign w:val="center"/>
          </w:tcPr>
          <w:p>
            <w:pPr>
              <w:rPr>
                <w:rFonts w:ascii="仿宋" w:hAnsi="仿宋" w:eastAsia="仿宋" w:cs="宋体"/>
                <w:sz w:val="24"/>
              </w:rPr>
            </w:pPr>
            <w:r>
              <w:rPr>
                <w:rFonts w:hint="eastAsia" w:ascii="仿宋" w:hAnsi="仿宋" w:eastAsia="仿宋" w:cs="宋体"/>
                <w:sz w:val="24"/>
              </w:rPr>
              <w:t>湿热敷装置</w:t>
            </w:r>
          </w:p>
        </w:tc>
        <w:tc>
          <w:tcPr>
            <w:tcW w:w="568" w:type="dxa"/>
            <w:vAlign w:val="center"/>
          </w:tcPr>
          <w:p>
            <w:pPr>
              <w:jc w:val="center"/>
              <w:rPr>
                <w:rFonts w:ascii="宋体" w:hAnsi="宋体" w:cs="宋体"/>
                <w:sz w:val="24"/>
              </w:rPr>
            </w:pPr>
            <w:r>
              <w:rPr>
                <w:rFonts w:hint="eastAsia" w:ascii="宋体" w:hAnsi="宋体" w:cs="宋体"/>
                <w:sz w:val="24"/>
              </w:rPr>
              <w:t>1</w:t>
            </w:r>
          </w:p>
        </w:tc>
        <w:tc>
          <w:tcPr>
            <w:tcW w:w="568"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455"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6</w:t>
            </w:r>
          </w:p>
        </w:tc>
        <w:tc>
          <w:tcPr>
            <w:tcW w:w="2205" w:type="dxa"/>
            <w:vAlign w:val="center"/>
          </w:tcPr>
          <w:p>
            <w:pPr>
              <w:rPr>
                <w:rFonts w:ascii="仿宋" w:hAnsi="仿宋" w:eastAsia="仿宋" w:cs="宋体"/>
                <w:sz w:val="24"/>
              </w:rPr>
            </w:pPr>
            <w:r>
              <w:rPr>
                <w:rFonts w:hint="eastAsia" w:ascii="仿宋" w:hAnsi="仿宋" w:eastAsia="仿宋" w:cs="宋体"/>
                <w:sz w:val="24"/>
              </w:rPr>
              <w:t>电脑恒温电蜡疗仪</w:t>
            </w:r>
          </w:p>
        </w:tc>
        <w:tc>
          <w:tcPr>
            <w:tcW w:w="568" w:type="dxa"/>
            <w:vAlign w:val="center"/>
          </w:tcPr>
          <w:p>
            <w:pPr>
              <w:jc w:val="center"/>
              <w:rPr>
                <w:rFonts w:ascii="宋体" w:hAnsi="宋体" w:cs="宋体"/>
                <w:sz w:val="24"/>
              </w:rPr>
            </w:pPr>
            <w:r>
              <w:rPr>
                <w:rFonts w:hint="eastAsia" w:ascii="宋体" w:hAnsi="宋体" w:cs="宋体"/>
                <w:sz w:val="24"/>
              </w:rPr>
              <w:t>1</w:t>
            </w:r>
          </w:p>
        </w:tc>
        <w:tc>
          <w:tcPr>
            <w:tcW w:w="568"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455"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7</w:t>
            </w:r>
          </w:p>
        </w:tc>
        <w:tc>
          <w:tcPr>
            <w:tcW w:w="2205" w:type="dxa"/>
            <w:vAlign w:val="center"/>
          </w:tcPr>
          <w:p>
            <w:pPr>
              <w:rPr>
                <w:rFonts w:ascii="仿宋" w:hAnsi="仿宋" w:eastAsia="仿宋" w:cs="宋体"/>
                <w:sz w:val="24"/>
              </w:rPr>
            </w:pPr>
            <w:r>
              <w:rPr>
                <w:rFonts w:hint="eastAsia" w:ascii="仿宋" w:hAnsi="仿宋" w:eastAsia="仿宋" w:cs="宋体"/>
                <w:sz w:val="24"/>
              </w:rPr>
              <w:t>平衡功能训练与评估系统</w:t>
            </w:r>
          </w:p>
        </w:tc>
        <w:tc>
          <w:tcPr>
            <w:tcW w:w="568" w:type="dxa"/>
            <w:vAlign w:val="center"/>
          </w:tcPr>
          <w:p>
            <w:pPr>
              <w:jc w:val="center"/>
              <w:rPr>
                <w:rFonts w:ascii="宋体" w:hAnsi="宋体" w:cs="宋体"/>
                <w:sz w:val="24"/>
              </w:rPr>
            </w:pPr>
            <w:r>
              <w:rPr>
                <w:rFonts w:hint="eastAsia" w:ascii="宋体" w:hAnsi="宋体" w:cs="宋体"/>
                <w:sz w:val="24"/>
              </w:rPr>
              <w:t>1</w:t>
            </w:r>
          </w:p>
        </w:tc>
        <w:tc>
          <w:tcPr>
            <w:tcW w:w="568"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455"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8</w:t>
            </w:r>
          </w:p>
        </w:tc>
        <w:tc>
          <w:tcPr>
            <w:tcW w:w="2205" w:type="dxa"/>
            <w:vAlign w:val="center"/>
          </w:tcPr>
          <w:p>
            <w:pPr>
              <w:rPr>
                <w:rFonts w:ascii="仿宋" w:hAnsi="仿宋" w:eastAsia="仿宋" w:cs="宋体"/>
                <w:sz w:val="24"/>
              </w:rPr>
            </w:pPr>
            <w:r>
              <w:rPr>
                <w:rFonts w:hint="eastAsia" w:ascii="仿宋" w:hAnsi="仿宋" w:eastAsia="仿宋" w:cs="宋体"/>
                <w:sz w:val="24"/>
              </w:rPr>
              <w:t>神经功能康复评定系统</w:t>
            </w:r>
          </w:p>
        </w:tc>
        <w:tc>
          <w:tcPr>
            <w:tcW w:w="568" w:type="dxa"/>
            <w:vAlign w:val="center"/>
          </w:tcPr>
          <w:p>
            <w:pPr>
              <w:jc w:val="center"/>
              <w:rPr>
                <w:rFonts w:ascii="宋体" w:hAnsi="宋体" w:cs="宋体"/>
                <w:sz w:val="24"/>
              </w:rPr>
            </w:pPr>
            <w:r>
              <w:rPr>
                <w:rFonts w:hint="eastAsia" w:ascii="宋体" w:hAnsi="宋体" w:cs="宋体"/>
                <w:sz w:val="24"/>
              </w:rPr>
              <w:t>1</w:t>
            </w:r>
          </w:p>
        </w:tc>
        <w:tc>
          <w:tcPr>
            <w:tcW w:w="568"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455" w:type="dxa"/>
            <w:vAlign w:val="center"/>
          </w:tcPr>
          <w:p>
            <w:pPr>
              <w:jc w:val="center"/>
              <w:rPr>
                <w:rFonts w:hint="eastAsia" w:ascii="楷体" w:hAnsi="楷体" w:eastAsia="楷体" w:cs="Times New Roman"/>
                <w:sz w:val="24"/>
                <w:szCs w:val="24"/>
              </w:rPr>
            </w:pPr>
            <w:r>
              <w:rPr>
                <w:rFonts w:hint="eastAsia" w:ascii="楷体" w:hAnsi="楷体" w:eastAsia="楷体" w:cs="Times New Roman"/>
                <w:sz w:val="24"/>
                <w:szCs w:val="24"/>
              </w:rPr>
              <w:t>9</w:t>
            </w:r>
          </w:p>
        </w:tc>
        <w:tc>
          <w:tcPr>
            <w:tcW w:w="2205" w:type="dxa"/>
            <w:vAlign w:val="center"/>
          </w:tcPr>
          <w:p>
            <w:pPr>
              <w:rPr>
                <w:rFonts w:ascii="仿宋" w:hAnsi="仿宋" w:eastAsia="仿宋" w:cs="宋体"/>
                <w:sz w:val="24"/>
              </w:rPr>
            </w:pPr>
            <w:r>
              <w:rPr>
                <w:rFonts w:hint="eastAsia" w:ascii="仿宋" w:hAnsi="仿宋" w:eastAsia="仿宋" w:cs="宋体"/>
                <w:sz w:val="24"/>
              </w:rPr>
              <w:t>弧度牵引机</w:t>
            </w:r>
          </w:p>
        </w:tc>
        <w:tc>
          <w:tcPr>
            <w:tcW w:w="568" w:type="dxa"/>
            <w:vAlign w:val="center"/>
          </w:tcPr>
          <w:p>
            <w:pPr>
              <w:jc w:val="center"/>
              <w:rPr>
                <w:rFonts w:ascii="宋体" w:cs="宋体"/>
                <w:sz w:val="24"/>
              </w:rPr>
            </w:pPr>
            <w:r>
              <w:rPr>
                <w:rFonts w:hint="eastAsia" w:ascii="宋体" w:cs="宋体"/>
                <w:sz w:val="24"/>
              </w:rPr>
              <w:t>2</w:t>
            </w:r>
          </w:p>
        </w:tc>
        <w:tc>
          <w:tcPr>
            <w:tcW w:w="568" w:type="dxa"/>
            <w:vAlign w:val="center"/>
          </w:tcPr>
          <w:p>
            <w:pPr>
              <w:jc w:val="center"/>
              <w:rPr>
                <w:rFonts w:hint="eastAsia" w:ascii="仿宋" w:hAnsi="仿宋" w:eastAsia="仿宋"/>
                <w:sz w:val="24"/>
                <w:szCs w:val="24"/>
              </w:rPr>
            </w:pPr>
            <w:r>
              <w:rPr>
                <w:rFonts w:hint="eastAsia" w:ascii="仿宋" w:hAnsi="仿宋" w:eastAsia="仿宋"/>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660" w:type="dxa"/>
            <w:gridSpan w:val="2"/>
            <w:vAlign w:val="center"/>
          </w:tcPr>
          <w:p>
            <w:pPr>
              <w:rPr>
                <w:rFonts w:ascii="楷体" w:hAnsi="楷体" w:eastAsia="楷体" w:cs="仿宋"/>
                <w:sz w:val="24"/>
                <w:szCs w:val="24"/>
              </w:rPr>
            </w:pPr>
            <w:r>
              <w:rPr>
                <w:rFonts w:hint="eastAsia" w:ascii="楷体" w:hAnsi="楷体" w:eastAsia="楷体" w:cs="仿宋"/>
                <w:sz w:val="24"/>
                <w:szCs w:val="24"/>
              </w:rPr>
              <w:t xml:space="preserve">  合计（元）</w:t>
            </w:r>
          </w:p>
        </w:tc>
        <w:tc>
          <w:tcPr>
            <w:tcW w:w="7372" w:type="dxa"/>
            <w:gridSpan w:val="6"/>
            <w:vAlign w:val="center"/>
          </w:tcPr>
          <w:p>
            <w:pPr>
              <w:rPr>
                <w:rFonts w:ascii="楷体" w:hAnsi="楷体" w:eastAsia="楷体" w:cs="仿宋"/>
                <w:sz w:val="24"/>
                <w:szCs w:val="24"/>
              </w:rPr>
            </w:pPr>
            <w:r>
              <w:rPr>
                <w:rFonts w:hint="eastAsia" w:ascii="楷体" w:hAnsi="楷体" w:eastAsia="楷体" w:cs="仿宋"/>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660"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附加条件</w:t>
            </w:r>
          </w:p>
        </w:tc>
        <w:tc>
          <w:tcPr>
            <w:tcW w:w="7372" w:type="dxa"/>
            <w:gridSpan w:val="6"/>
            <w:vAlign w:val="center"/>
          </w:tcPr>
          <w:p>
            <w:pPr>
              <w:jc w:val="center"/>
              <w:rPr>
                <w:rFonts w:ascii="楷体" w:hAnsi="楷体" w:eastAsia="楷体" w:cs="仿宋"/>
                <w:sz w:val="24"/>
                <w:szCs w:val="24"/>
              </w:rPr>
            </w:pPr>
            <w:r>
              <w:rPr>
                <w:rFonts w:hint="eastAsia" w:ascii="楷体" w:hAnsi="楷体" w:eastAsia="楷体" w:cs="仿宋"/>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660"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交货日期</w:t>
            </w:r>
          </w:p>
        </w:tc>
        <w:tc>
          <w:tcPr>
            <w:tcW w:w="7372" w:type="dxa"/>
            <w:gridSpan w:val="6"/>
            <w:vAlign w:val="center"/>
          </w:tcPr>
          <w:p>
            <w:pPr>
              <w:rPr>
                <w:rFonts w:ascii="楷体" w:hAnsi="楷体" w:eastAsia="楷体" w:cs="仿宋"/>
                <w:sz w:val="24"/>
                <w:szCs w:val="24"/>
              </w:rPr>
            </w:pPr>
            <w:r>
              <w:rPr>
                <w:rFonts w:hint="eastAsia" w:ascii="楷体" w:hAnsi="楷体" w:eastAsia="楷体" w:cs="仿宋"/>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660"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报价商家名称</w:t>
            </w:r>
          </w:p>
          <w:p>
            <w:pPr>
              <w:jc w:val="center"/>
              <w:rPr>
                <w:rFonts w:ascii="楷体" w:hAnsi="楷体" w:eastAsia="楷体" w:cs="仿宋"/>
                <w:sz w:val="24"/>
                <w:szCs w:val="24"/>
              </w:rPr>
            </w:pPr>
            <w:r>
              <w:rPr>
                <w:rFonts w:hint="eastAsia" w:ascii="楷体" w:hAnsi="楷体" w:eastAsia="楷体" w:cs="仿宋"/>
                <w:sz w:val="24"/>
                <w:szCs w:val="24"/>
              </w:rPr>
              <w:t>（盖章）</w:t>
            </w:r>
          </w:p>
        </w:tc>
        <w:tc>
          <w:tcPr>
            <w:tcW w:w="7372" w:type="dxa"/>
            <w:gridSpan w:val="6"/>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660"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联系人及电话</w:t>
            </w:r>
          </w:p>
        </w:tc>
        <w:tc>
          <w:tcPr>
            <w:tcW w:w="7372" w:type="dxa"/>
            <w:gridSpan w:val="6"/>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660"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报价时间</w:t>
            </w:r>
          </w:p>
        </w:tc>
        <w:tc>
          <w:tcPr>
            <w:tcW w:w="7372" w:type="dxa"/>
            <w:gridSpan w:val="6"/>
            <w:vAlign w:val="center"/>
          </w:tcPr>
          <w:p>
            <w:pPr>
              <w:jc w:val="center"/>
              <w:rPr>
                <w:rFonts w:ascii="楷体" w:hAnsi="楷体" w:eastAsia="楷体" w:cs="仿宋"/>
                <w:sz w:val="24"/>
                <w:szCs w:val="24"/>
              </w:rPr>
            </w:pPr>
            <w:r>
              <w:rPr>
                <w:rFonts w:hint="eastAsia" w:ascii="楷体" w:hAnsi="楷体" w:eastAsia="楷体" w:cs="仿宋"/>
                <w:sz w:val="24"/>
                <w:szCs w:val="24"/>
              </w:rPr>
              <w:t>年     月    日</w:t>
            </w:r>
          </w:p>
        </w:tc>
      </w:tr>
    </w:tbl>
    <w:p>
      <w:pPr>
        <w:pStyle w:val="5"/>
        <w:adjustRightInd w:val="0"/>
        <w:snapToGrid w:val="0"/>
        <w:spacing w:line="360" w:lineRule="auto"/>
        <w:ind w:firstLine="405"/>
        <w:rPr>
          <w:rFonts w:ascii="楷体" w:hAnsi="楷体" w:eastAsia="楷体"/>
          <w:sz w:val="28"/>
          <w:szCs w:val="28"/>
        </w:rPr>
      </w:pPr>
    </w:p>
    <w:p/>
    <w:p/>
    <w:p>
      <w:pPr>
        <w:jc w:val="center"/>
        <w:rPr>
          <w:b/>
          <w:sz w:val="28"/>
          <w:szCs w:val="28"/>
        </w:rPr>
      </w:pPr>
      <w:r>
        <w:rPr>
          <w:rFonts w:hint="eastAsia"/>
          <w:b/>
          <w:sz w:val="28"/>
          <w:szCs w:val="28"/>
        </w:rPr>
        <w:t>康复实验室设备主要技术参数</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602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02" w:type="dxa"/>
          </w:tcPr>
          <w:p>
            <w:pPr>
              <w:jc w:val="center"/>
              <w:rPr>
                <w:rFonts w:ascii="宋体" w:cs="宋体"/>
                <w:b/>
                <w:sz w:val="24"/>
              </w:rPr>
            </w:pPr>
            <w:r>
              <w:rPr>
                <w:rFonts w:hint="eastAsia" w:ascii="宋体" w:hAnsi="宋体" w:cs="宋体"/>
                <w:b/>
                <w:sz w:val="24"/>
              </w:rPr>
              <w:t>序号</w:t>
            </w:r>
          </w:p>
        </w:tc>
        <w:tc>
          <w:tcPr>
            <w:tcW w:w="6025" w:type="dxa"/>
          </w:tcPr>
          <w:p>
            <w:pPr>
              <w:jc w:val="center"/>
              <w:rPr>
                <w:rFonts w:ascii="宋体" w:cs="宋体"/>
                <w:b/>
                <w:sz w:val="24"/>
              </w:rPr>
            </w:pPr>
            <w:r>
              <w:rPr>
                <w:rFonts w:hint="eastAsia" w:ascii="宋体" w:hAnsi="宋体" w:cs="宋体"/>
                <w:b/>
                <w:sz w:val="24"/>
              </w:rPr>
              <w:t>产品名称</w:t>
            </w:r>
          </w:p>
        </w:tc>
        <w:tc>
          <w:tcPr>
            <w:tcW w:w="2835" w:type="dxa"/>
            <w:vAlign w:val="center"/>
          </w:tcPr>
          <w:p>
            <w:pPr>
              <w:jc w:val="center"/>
              <w:rPr>
                <w:rFonts w:ascii="宋体" w:hAnsi="宋体" w:cs="宋体"/>
                <w:b/>
                <w:sz w:val="24"/>
              </w:rPr>
            </w:pPr>
            <w:r>
              <w:rPr>
                <w:rFonts w:hint="eastAsia" w:ascii="宋体" w:hAnsi="宋体" w:cs="宋体"/>
                <w:b/>
                <w:sz w:val="24"/>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102" w:type="dxa"/>
          </w:tcPr>
          <w:p>
            <w:pPr>
              <w:jc w:val="center"/>
              <w:rPr>
                <w:rFonts w:ascii="宋体" w:hAnsi="宋体" w:cs="宋体"/>
                <w:sz w:val="24"/>
              </w:rPr>
            </w:pPr>
            <w:r>
              <w:rPr>
                <w:rFonts w:ascii="宋体" w:hAnsi="宋体" w:cs="宋体"/>
                <w:sz w:val="24"/>
              </w:rPr>
              <w:t>1</w:t>
            </w:r>
          </w:p>
        </w:tc>
        <w:tc>
          <w:tcPr>
            <w:tcW w:w="6025" w:type="dxa"/>
          </w:tcPr>
          <w:p>
            <w:pPr>
              <w:rPr>
                <w:rFonts w:ascii="宋体" w:cs="宋体"/>
                <w:sz w:val="24"/>
              </w:rPr>
            </w:pPr>
            <w:r>
              <w:rPr>
                <w:rFonts w:hint="eastAsia" w:ascii="宋体" w:hAnsi="宋体" w:cs="宋体"/>
                <w:sz w:val="24"/>
              </w:rPr>
              <w:t>磁振热治疗仪</w:t>
            </w:r>
          </w:p>
        </w:tc>
        <w:tc>
          <w:tcPr>
            <w:tcW w:w="2835"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102" w:type="dxa"/>
          </w:tcPr>
          <w:p>
            <w:pPr>
              <w:jc w:val="center"/>
              <w:rPr>
                <w:rFonts w:ascii="宋体" w:hAnsi="宋体" w:cs="宋体"/>
                <w:sz w:val="24"/>
              </w:rPr>
            </w:pPr>
            <w:r>
              <w:rPr>
                <w:rFonts w:ascii="宋体" w:hAnsi="宋体" w:cs="宋体"/>
                <w:sz w:val="24"/>
              </w:rPr>
              <w:t>2</w:t>
            </w:r>
          </w:p>
        </w:tc>
        <w:tc>
          <w:tcPr>
            <w:tcW w:w="6025" w:type="dxa"/>
          </w:tcPr>
          <w:p>
            <w:pPr>
              <w:rPr>
                <w:rFonts w:ascii="宋体" w:cs="宋体"/>
                <w:sz w:val="24"/>
              </w:rPr>
            </w:pPr>
            <w:r>
              <w:rPr>
                <w:rFonts w:hint="eastAsia" w:ascii="宋体" w:hAnsi="宋体" w:cs="宋体"/>
                <w:sz w:val="24"/>
              </w:rPr>
              <w:t>低频电子脉冲治疗仪（台式）</w:t>
            </w:r>
          </w:p>
        </w:tc>
        <w:tc>
          <w:tcPr>
            <w:tcW w:w="2835"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102" w:type="dxa"/>
          </w:tcPr>
          <w:p>
            <w:pPr>
              <w:jc w:val="center"/>
              <w:rPr>
                <w:rFonts w:ascii="宋体" w:hAnsi="宋体" w:cs="宋体"/>
                <w:sz w:val="24"/>
              </w:rPr>
            </w:pPr>
            <w:r>
              <w:rPr>
                <w:rFonts w:ascii="宋体" w:hAnsi="宋体" w:cs="宋体"/>
                <w:sz w:val="24"/>
              </w:rPr>
              <w:t>3</w:t>
            </w:r>
          </w:p>
        </w:tc>
        <w:tc>
          <w:tcPr>
            <w:tcW w:w="6025" w:type="dxa"/>
          </w:tcPr>
          <w:p>
            <w:pPr>
              <w:rPr>
                <w:rFonts w:ascii="宋体" w:cs="宋体"/>
                <w:sz w:val="24"/>
              </w:rPr>
            </w:pPr>
            <w:r>
              <w:rPr>
                <w:rFonts w:hint="eastAsia" w:ascii="宋体" w:hAnsi="宋体" w:cs="宋体"/>
                <w:sz w:val="24"/>
              </w:rPr>
              <w:t>熏蒸治疗机（三人手足款）</w:t>
            </w:r>
          </w:p>
        </w:tc>
        <w:tc>
          <w:tcPr>
            <w:tcW w:w="2835"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102" w:type="dxa"/>
          </w:tcPr>
          <w:p>
            <w:pPr>
              <w:jc w:val="center"/>
              <w:rPr>
                <w:rFonts w:ascii="宋体" w:hAnsi="宋体" w:cs="宋体"/>
                <w:sz w:val="24"/>
              </w:rPr>
            </w:pPr>
            <w:r>
              <w:rPr>
                <w:rFonts w:ascii="宋体" w:hAnsi="宋体" w:cs="宋体"/>
                <w:sz w:val="24"/>
              </w:rPr>
              <w:t>4</w:t>
            </w:r>
          </w:p>
        </w:tc>
        <w:tc>
          <w:tcPr>
            <w:tcW w:w="6025" w:type="dxa"/>
          </w:tcPr>
          <w:p>
            <w:pPr>
              <w:rPr>
                <w:rFonts w:ascii="宋体" w:cs="宋体"/>
                <w:sz w:val="24"/>
              </w:rPr>
            </w:pPr>
            <w:r>
              <w:rPr>
                <w:rFonts w:hint="eastAsia" w:ascii="宋体" w:hAnsi="宋体" w:cs="宋体"/>
                <w:sz w:val="24"/>
              </w:rPr>
              <w:t>熏蒸治疗机</w:t>
            </w:r>
          </w:p>
        </w:tc>
        <w:tc>
          <w:tcPr>
            <w:tcW w:w="2835" w:type="dxa"/>
            <w:vAlign w:val="center"/>
          </w:tcPr>
          <w:p>
            <w:pPr>
              <w:jc w:val="center"/>
              <w:rPr>
                <w:rFonts w:ascii="宋体" w:hAnsi="宋体" w:cs="宋体"/>
                <w:sz w:val="24"/>
              </w:rPr>
            </w:pPr>
            <w:r>
              <w:rPr>
                <w:rFonts w:hint="eastAsia" w:ascii="宋体" w:hAnsi="宋体" w:cs="宋体"/>
                <w:sz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4" w:hRule="atLeast"/>
        </w:trPr>
        <w:tc>
          <w:tcPr>
            <w:tcW w:w="1102" w:type="dxa"/>
          </w:tcPr>
          <w:p>
            <w:pPr>
              <w:jc w:val="center"/>
              <w:rPr>
                <w:rFonts w:ascii="宋体" w:hAnsi="宋体" w:cs="宋体"/>
                <w:sz w:val="24"/>
              </w:rPr>
            </w:pPr>
            <w:r>
              <w:rPr>
                <w:rFonts w:ascii="宋体" w:hAnsi="宋体" w:cs="宋体"/>
                <w:sz w:val="24"/>
              </w:rPr>
              <w:t>5</w:t>
            </w:r>
          </w:p>
        </w:tc>
        <w:tc>
          <w:tcPr>
            <w:tcW w:w="6025" w:type="dxa"/>
          </w:tcPr>
          <w:p>
            <w:pPr>
              <w:rPr>
                <w:rFonts w:ascii="宋体" w:cs="宋体"/>
                <w:sz w:val="24"/>
              </w:rPr>
            </w:pPr>
            <w:r>
              <w:rPr>
                <w:rFonts w:hint="eastAsia" w:ascii="宋体" w:hAnsi="宋体" w:cs="宋体"/>
                <w:sz w:val="24"/>
              </w:rPr>
              <w:t>湿热敷装置</w:t>
            </w:r>
          </w:p>
        </w:tc>
        <w:tc>
          <w:tcPr>
            <w:tcW w:w="2835"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102" w:type="dxa"/>
          </w:tcPr>
          <w:p>
            <w:pPr>
              <w:jc w:val="center"/>
              <w:rPr>
                <w:rFonts w:ascii="宋体" w:hAnsi="宋体" w:cs="宋体"/>
                <w:sz w:val="24"/>
              </w:rPr>
            </w:pPr>
            <w:r>
              <w:rPr>
                <w:rFonts w:ascii="宋体" w:hAnsi="宋体" w:cs="宋体"/>
                <w:sz w:val="24"/>
              </w:rPr>
              <w:t>6</w:t>
            </w:r>
          </w:p>
        </w:tc>
        <w:tc>
          <w:tcPr>
            <w:tcW w:w="6025" w:type="dxa"/>
          </w:tcPr>
          <w:p>
            <w:pPr>
              <w:rPr>
                <w:rFonts w:ascii="宋体" w:cs="宋体"/>
                <w:sz w:val="24"/>
              </w:rPr>
            </w:pPr>
            <w:r>
              <w:rPr>
                <w:rFonts w:hint="eastAsia" w:ascii="宋体" w:hAnsi="宋体" w:cs="宋体"/>
                <w:sz w:val="24"/>
              </w:rPr>
              <w:t>电脑恒温电蜡疗仪</w:t>
            </w:r>
          </w:p>
        </w:tc>
        <w:tc>
          <w:tcPr>
            <w:tcW w:w="2835"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102" w:type="dxa"/>
          </w:tcPr>
          <w:p>
            <w:pPr>
              <w:jc w:val="center"/>
              <w:rPr>
                <w:rFonts w:ascii="宋体" w:hAnsi="宋体" w:cs="宋体"/>
                <w:sz w:val="24"/>
              </w:rPr>
            </w:pPr>
            <w:r>
              <w:rPr>
                <w:rFonts w:ascii="宋体" w:hAnsi="宋体" w:cs="宋体"/>
                <w:sz w:val="24"/>
              </w:rPr>
              <w:t>7</w:t>
            </w:r>
          </w:p>
        </w:tc>
        <w:tc>
          <w:tcPr>
            <w:tcW w:w="6025" w:type="dxa"/>
          </w:tcPr>
          <w:p>
            <w:pPr>
              <w:rPr>
                <w:rFonts w:ascii="宋体" w:cs="宋体"/>
                <w:sz w:val="24"/>
              </w:rPr>
            </w:pPr>
            <w:r>
              <w:rPr>
                <w:rFonts w:hint="eastAsia" w:ascii="宋体" w:hAnsi="宋体" w:cs="宋体"/>
                <w:sz w:val="24"/>
              </w:rPr>
              <w:t>平衡功能训练与评估系统</w:t>
            </w:r>
          </w:p>
        </w:tc>
        <w:tc>
          <w:tcPr>
            <w:tcW w:w="2835"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102" w:type="dxa"/>
          </w:tcPr>
          <w:p>
            <w:pPr>
              <w:jc w:val="center"/>
              <w:rPr>
                <w:rFonts w:ascii="宋体" w:hAnsi="宋体" w:cs="宋体"/>
                <w:sz w:val="24"/>
              </w:rPr>
            </w:pPr>
            <w:r>
              <w:rPr>
                <w:rFonts w:ascii="宋体" w:hAnsi="宋体" w:cs="宋体"/>
                <w:sz w:val="24"/>
              </w:rPr>
              <w:t>8</w:t>
            </w:r>
          </w:p>
        </w:tc>
        <w:tc>
          <w:tcPr>
            <w:tcW w:w="6025" w:type="dxa"/>
          </w:tcPr>
          <w:p>
            <w:pPr>
              <w:rPr>
                <w:rFonts w:ascii="宋体" w:cs="宋体"/>
                <w:sz w:val="24"/>
              </w:rPr>
            </w:pPr>
            <w:r>
              <w:rPr>
                <w:rFonts w:hint="eastAsia" w:ascii="宋体" w:hAnsi="宋体" w:cs="宋体"/>
                <w:sz w:val="24"/>
              </w:rPr>
              <w:t>神经功能康复评定系统</w:t>
            </w:r>
          </w:p>
        </w:tc>
        <w:tc>
          <w:tcPr>
            <w:tcW w:w="2835"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102" w:type="dxa"/>
          </w:tcPr>
          <w:p>
            <w:pPr>
              <w:jc w:val="center"/>
              <w:rPr>
                <w:rFonts w:ascii="宋体" w:hAnsi="宋体" w:cs="宋体"/>
                <w:sz w:val="24"/>
              </w:rPr>
            </w:pPr>
            <w:r>
              <w:rPr>
                <w:rFonts w:ascii="宋体" w:hAnsi="宋体" w:cs="宋体"/>
                <w:sz w:val="24"/>
              </w:rPr>
              <w:t>9</w:t>
            </w:r>
          </w:p>
        </w:tc>
        <w:tc>
          <w:tcPr>
            <w:tcW w:w="6025" w:type="dxa"/>
          </w:tcPr>
          <w:p>
            <w:pPr>
              <w:rPr>
                <w:rFonts w:ascii="宋体" w:cs="宋体"/>
                <w:sz w:val="24"/>
              </w:rPr>
            </w:pPr>
            <w:r>
              <w:rPr>
                <w:rFonts w:hint="eastAsia" w:ascii="宋体" w:hAnsi="宋体" w:cs="宋体"/>
                <w:sz w:val="24"/>
              </w:rPr>
              <w:t>弧度牵引机</w:t>
            </w:r>
          </w:p>
        </w:tc>
        <w:tc>
          <w:tcPr>
            <w:tcW w:w="2835" w:type="dxa"/>
            <w:vAlign w:val="center"/>
          </w:tcPr>
          <w:p>
            <w:pPr>
              <w:jc w:val="center"/>
              <w:rPr>
                <w:rFonts w:ascii="宋体" w:cs="宋体"/>
                <w:sz w:val="24"/>
              </w:rPr>
            </w:pPr>
            <w:r>
              <w:rPr>
                <w:rFonts w:hint="eastAsia" w:ascii="宋体" w:cs="宋体"/>
                <w:sz w:val="24"/>
              </w:rPr>
              <w:t>2</w:t>
            </w:r>
          </w:p>
        </w:tc>
      </w:tr>
    </w:tbl>
    <w:p/>
    <w:p>
      <w:pPr>
        <w:rPr>
          <w:rFonts w:hint="eastAsia" w:ascii="宋体" w:hAnsi="宋体" w:cs="宋体"/>
          <w:b/>
          <w:bCs/>
          <w:szCs w:val="21"/>
        </w:rPr>
      </w:pPr>
      <w:r>
        <w:rPr>
          <w:rFonts w:hint="eastAsia" w:ascii="宋体" w:hAnsi="宋体" w:cs="宋体"/>
          <w:b/>
          <w:bCs/>
          <w:szCs w:val="21"/>
        </w:rPr>
        <w:t>磁振热治疗仪</w:t>
      </w:r>
    </w:p>
    <w:p>
      <w:pPr>
        <w:rPr>
          <w:rFonts w:hint="eastAsia" w:ascii="宋体" w:hAnsi="宋体" w:cs="宋体"/>
          <w:szCs w:val="21"/>
        </w:rPr>
      </w:pPr>
      <w:r>
        <w:rPr>
          <w:rFonts w:hint="eastAsia" w:ascii="宋体" w:hAnsi="宋体" w:cs="宋体"/>
          <w:szCs w:val="21"/>
        </w:rPr>
        <w:t>1、额定输入功率：330VA</w:t>
      </w:r>
    </w:p>
    <w:p>
      <w:pPr>
        <w:rPr>
          <w:rFonts w:hint="eastAsia" w:ascii="宋体" w:hAnsi="宋体" w:cs="宋体"/>
          <w:szCs w:val="21"/>
        </w:rPr>
      </w:pPr>
      <w:r>
        <w:rPr>
          <w:rFonts w:hint="eastAsia" w:ascii="宋体" w:hAnsi="宋体" w:cs="宋体"/>
          <w:szCs w:val="21"/>
        </w:rPr>
        <w:t>2、磁场强度范围：20mT±7mT</w:t>
      </w:r>
    </w:p>
    <w:p>
      <w:pPr>
        <w:rPr>
          <w:rFonts w:hint="eastAsia" w:ascii="宋体" w:hAnsi="宋体" w:cs="宋体"/>
          <w:szCs w:val="21"/>
        </w:rPr>
      </w:pPr>
      <w:r>
        <w:rPr>
          <w:rFonts w:hint="eastAsia"/>
          <w:color w:val="000000"/>
        </w:rPr>
        <w:t>★</w:t>
      </w:r>
      <w:r>
        <w:rPr>
          <w:rFonts w:hint="eastAsia" w:ascii="宋体" w:hAnsi="宋体" w:cs="宋体"/>
          <w:szCs w:val="21"/>
        </w:rPr>
        <w:t xml:space="preserve">3、振动频率为50Hz±1Hz  </w:t>
      </w:r>
    </w:p>
    <w:p>
      <w:pPr>
        <w:rPr>
          <w:rFonts w:hint="eastAsia" w:ascii="宋体" w:hAnsi="宋体" w:cs="宋体"/>
          <w:szCs w:val="21"/>
        </w:rPr>
      </w:pPr>
      <w:r>
        <w:rPr>
          <w:rFonts w:hint="eastAsia"/>
          <w:color w:val="000000"/>
        </w:rPr>
        <w:t>★</w:t>
      </w:r>
      <w:r>
        <w:rPr>
          <w:rFonts w:hint="eastAsia" w:ascii="宋体" w:hAnsi="宋体" w:cs="宋体"/>
          <w:szCs w:val="21"/>
        </w:rPr>
        <w:t>4、振动幅度为1mm(p-p)</w:t>
      </w:r>
    </w:p>
    <w:p>
      <w:pPr>
        <w:rPr>
          <w:rFonts w:hint="eastAsia" w:ascii="宋体" w:hAnsi="宋体" w:cs="宋体"/>
          <w:szCs w:val="21"/>
        </w:rPr>
      </w:pPr>
      <w:r>
        <w:rPr>
          <w:rFonts w:hint="eastAsia" w:ascii="宋体" w:hAnsi="宋体" w:cs="宋体"/>
          <w:szCs w:val="21"/>
        </w:rPr>
        <w:t xml:space="preserve">5、具备2种治疗模式 </w:t>
      </w:r>
    </w:p>
    <w:p>
      <w:pPr>
        <w:rPr>
          <w:rFonts w:hint="eastAsia" w:ascii="宋体" w:hAnsi="宋体" w:cs="宋体"/>
          <w:szCs w:val="21"/>
        </w:rPr>
      </w:pPr>
      <w:r>
        <w:rPr>
          <w:rFonts w:hint="eastAsia" w:ascii="宋体" w:hAnsi="宋体" w:cs="宋体"/>
          <w:szCs w:val="21"/>
        </w:rPr>
        <w:t>M1：周期3秒，振动0.4s，间歇2.6s，</w:t>
      </w:r>
    </w:p>
    <w:p>
      <w:pPr>
        <w:rPr>
          <w:rFonts w:hint="eastAsia" w:ascii="宋体" w:hAnsi="宋体" w:cs="宋体"/>
          <w:szCs w:val="21"/>
        </w:rPr>
      </w:pPr>
      <w:r>
        <w:rPr>
          <w:rFonts w:hint="eastAsia" w:ascii="宋体" w:hAnsi="宋体" w:cs="宋体"/>
          <w:szCs w:val="21"/>
        </w:rPr>
        <w:t>M2：周期2.5秒，振动0.2s，间歇2.3s，。</w:t>
      </w:r>
    </w:p>
    <w:p>
      <w:pPr>
        <w:rPr>
          <w:rFonts w:hint="eastAsia" w:ascii="宋体" w:hAnsi="宋体" w:cs="宋体"/>
          <w:szCs w:val="21"/>
        </w:rPr>
      </w:pPr>
      <w:r>
        <w:rPr>
          <w:rFonts w:hint="eastAsia" w:ascii="宋体" w:hAnsi="宋体" w:cs="宋体"/>
          <w:szCs w:val="21"/>
        </w:rPr>
        <w:t xml:space="preserve">6、温度控制：开机默认为低温工作模式，可选择温控工作模式，分40℃、46℃、52℃、58℃四级可调。 </w:t>
      </w:r>
    </w:p>
    <w:p>
      <w:pPr>
        <w:rPr>
          <w:rFonts w:hint="eastAsia" w:ascii="宋体" w:hAnsi="宋体" w:cs="宋体"/>
          <w:szCs w:val="21"/>
        </w:rPr>
      </w:pPr>
      <w:r>
        <w:rPr>
          <w:rFonts w:hint="eastAsia" w:ascii="宋体" w:hAnsi="宋体" w:cs="宋体"/>
          <w:szCs w:val="21"/>
        </w:rPr>
        <w:t xml:space="preserve">7、治疗定时时间0-99min，可任意设置 </w:t>
      </w:r>
    </w:p>
    <w:p>
      <w:pPr>
        <w:rPr>
          <w:rFonts w:hint="eastAsia" w:ascii="宋体" w:hAnsi="宋体" w:cs="宋体"/>
          <w:szCs w:val="21"/>
        </w:rPr>
      </w:pPr>
      <w:r>
        <w:rPr>
          <w:rFonts w:hint="eastAsia" w:ascii="宋体" w:hAnsi="宋体" w:cs="宋体"/>
          <w:szCs w:val="21"/>
        </w:rPr>
        <w:t xml:space="preserve">8、将磁疗，振动，热疗三种治疗方式相结合，由一种导子同时输出，实现三种治疗同步进行； </w:t>
      </w:r>
    </w:p>
    <w:p>
      <w:pPr>
        <w:rPr>
          <w:rFonts w:hint="eastAsia" w:ascii="宋体" w:hAnsi="宋体" w:cs="宋体"/>
          <w:szCs w:val="21"/>
        </w:rPr>
      </w:pPr>
      <w:r>
        <w:rPr>
          <w:rFonts w:hint="eastAsia" w:ascii="宋体" w:hAnsi="宋体" w:cs="宋体"/>
          <w:szCs w:val="21"/>
        </w:rPr>
        <w:t xml:space="preserve">9、输出通道：双通道； </w:t>
      </w:r>
    </w:p>
    <w:p>
      <w:pPr>
        <w:rPr>
          <w:rFonts w:hint="eastAsia" w:ascii="宋体" w:hAnsi="宋体" w:cs="宋体"/>
          <w:szCs w:val="21"/>
        </w:rPr>
      </w:pPr>
      <w:r>
        <w:rPr>
          <w:rFonts w:hint="eastAsia" w:ascii="宋体" w:hAnsi="宋体" w:cs="宋体"/>
          <w:szCs w:val="21"/>
        </w:rPr>
        <w:t xml:space="preserve">10、数码管显示窗口； </w:t>
      </w:r>
    </w:p>
    <w:p>
      <w:pPr>
        <w:rPr>
          <w:rFonts w:hint="eastAsia" w:ascii="宋体" w:hAnsi="宋体" w:cs="宋体"/>
          <w:szCs w:val="21"/>
        </w:rPr>
      </w:pPr>
      <w:r>
        <w:rPr>
          <w:rFonts w:hint="eastAsia" w:ascii="宋体" w:hAnsi="宋体" w:cs="宋体"/>
          <w:szCs w:val="21"/>
        </w:rPr>
        <w:t xml:space="preserve">11、标配二个温热导子。 </w:t>
      </w:r>
    </w:p>
    <w:p>
      <w:pPr>
        <w:rPr>
          <w:rFonts w:hint="eastAsia" w:ascii="宋体" w:hAnsi="宋体" w:cs="宋体"/>
          <w:szCs w:val="21"/>
        </w:rPr>
      </w:pPr>
      <w:r>
        <w:rPr>
          <w:rFonts w:hint="eastAsia" w:ascii="宋体" w:hAnsi="宋体" w:cs="宋体"/>
          <w:szCs w:val="21"/>
        </w:rPr>
        <w:t xml:space="preserve">12、治疗仪治疗完毕，并有峰鸣器报警提示。 </w:t>
      </w:r>
    </w:p>
    <w:p>
      <w:pPr>
        <w:rPr>
          <w:rFonts w:hint="eastAsia" w:ascii="宋体" w:hAnsi="宋体" w:cs="宋体"/>
          <w:szCs w:val="21"/>
        </w:rPr>
      </w:pPr>
      <w:r>
        <w:rPr>
          <w:rFonts w:hint="eastAsia" w:ascii="宋体" w:hAnsi="宋体" w:cs="宋体"/>
          <w:szCs w:val="21"/>
        </w:rPr>
        <w:t>13、双温保护功能，温度高于60℃切断输出电源，并对操作按键锁定。</w:t>
      </w:r>
    </w:p>
    <w:p>
      <w:pPr>
        <w:rPr>
          <w:rFonts w:hint="eastAsia" w:ascii="宋体" w:hAnsi="宋体" w:cs="宋体"/>
          <w:szCs w:val="21"/>
        </w:rPr>
      </w:pPr>
      <w:r>
        <w:rPr>
          <w:rFonts w:hint="eastAsia" w:ascii="宋体" w:hAnsi="宋体" w:cs="宋体"/>
          <w:szCs w:val="21"/>
        </w:rPr>
        <w:t>资质要求：ISO9001质量体系认证证书和CMD医疗器械企业质量体系证书，商标注册证书。</w:t>
      </w:r>
    </w:p>
    <w:p>
      <w:pPr>
        <w:rPr>
          <w:rFonts w:hint="eastAsia" w:ascii="宋体" w:hAnsi="宋体" w:cs="宋体"/>
          <w:szCs w:val="21"/>
        </w:rPr>
      </w:pPr>
    </w:p>
    <w:p>
      <w:pPr>
        <w:rPr>
          <w:rFonts w:hint="eastAsia" w:ascii="宋体" w:hAnsi="宋体" w:cs="宋体"/>
          <w:b/>
          <w:szCs w:val="21"/>
        </w:rPr>
      </w:pPr>
      <w:r>
        <w:rPr>
          <w:rFonts w:hint="eastAsia" w:ascii="宋体" w:hAnsi="宋体" w:cs="宋体"/>
          <w:b/>
          <w:sz w:val="24"/>
          <w:szCs w:val="24"/>
        </w:rPr>
        <w:t>低频电子脉冲治疗仪</w:t>
      </w:r>
      <w:r>
        <w:rPr>
          <w:rFonts w:hint="eastAsia" w:ascii="宋体" w:hAnsi="宋体" w:cs="宋体"/>
          <w:b/>
          <w:szCs w:val="21"/>
        </w:rPr>
        <w:t>（台式）</w:t>
      </w:r>
    </w:p>
    <w:p>
      <w:pPr>
        <w:numPr>
          <w:ilvl w:val="0"/>
          <w:numId w:val="1"/>
        </w:numPr>
        <w:rPr>
          <w:rFonts w:hint="eastAsia" w:ascii="宋体" w:hAnsi="宋体" w:cs="宋体"/>
          <w:bCs/>
          <w:szCs w:val="21"/>
        </w:rPr>
      </w:pPr>
      <w:r>
        <w:rPr>
          <w:rFonts w:hint="eastAsia" w:ascii="宋体" w:hAnsi="宋体" w:cs="宋体"/>
          <w:bCs/>
          <w:szCs w:val="21"/>
        </w:rPr>
        <w:t>输出波形：单向三角波。（注册证中体现）</w:t>
      </w:r>
    </w:p>
    <w:p>
      <w:pPr>
        <w:rPr>
          <w:rFonts w:hint="eastAsia" w:ascii="宋体" w:hAnsi="宋体" w:cs="宋体"/>
          <w:bCs/>
          <w:szCs w:val="21"/>
        </w:rPr>
      </w:pPr>
      <w:r>
        <w:rPr>
          <w:rFonts w:hint="eastAsia" w:ascii="宋体" w:hAnsi="宋体" w:cs="宋体"/>
          <w:bCs/>
          <w:szCs w:val="21"/>
        </w:rPr>
        <w:t>2、输出频率：2Hz-998Hz.（注册证中体现）</w:t>
      </w:r>
    </w:p>
    <w:p>
      <w:pPr>
        <w:rPr>
          <w:rFonts w:hint="eastAsia" w:ascii="宋体" w:hAnsi="宋体" w:cs="宋体"/>
          <w:bCs/>
          <w:szCs w:val="21"/>
        </w:rPr>
      </w:pPr>
      <w:r>
        <w:rPr>
          <w:rFonts w:hint="eastAsia" w:ascii="宋体" w:hAnsi="宋体" w:cs="宋体"/>
          <w:bCs/>
          <w:szCs w:val="21"/>
        </w:rPr>
        <w:t>3、脉冲宽度：70μs～300μs可调，允差±10%。</w:t>
      </w:r>
    </w:p>
    <w:p>
      <w:pPr>
        <w:rPr>
          <w:rFonts w:hint="eastAsia" w:ascii="宋体" w:hAnsi="宋体" w:cs="宋体"/>
          <w:bCs/>
          <w:szCs w:val="21"/>
        </w:rPr>
      </w:pPr>
      <w:r>
        <w:rPr>
          <w:rFonts w:hint="eastAsia" w:ascii="宋体" w:hAnsi="宋体" w:cs="宋体"/>
          <w:bCs/>
          <w:szCs w:val="21"/>
        </w:rPr>
        <w:t>4、单个脉冲能量：不大于300mJ</w:t>
      </w:r>
    </w:p>
    <w:p>
      <w:pPr>
        <w:rPr>
          <w:rFonts w:hint="eastAsia" w:ascii="宋体" w:hAnsi="宋体" w:cs="宋体"/>
          <w:bCs/>
          <w:szCs w:val="21"/>
        </w:rPr>
      </w:pPr>
      <w:r>
        <w:rPr>
          <w:rFonts w:hint="eastAsia" w:ascii="宋体" w:hAnsi="宋体" w:cs="宋体"/>
          <w:bCs/>
          <w:szCs w:val="21"/>
        </w:rPr>
        <w:t>5、脉冲周期：1ms～333ms，允差±10%。</w:t>
      </w:r>
    </w:p>
    <w:p>
      <w:pPr>
        <w:rPr>
          <w:rFonts w:hint="eastAsia" w:ascii="宋体" w:hAnsi="宋体" w:cs="宋体"/>
          <w:bCs/>
          <w:szCs w:val="21"/>
        </w:rPr>
      </w:pPr>
      <w:r>
        <w:rPr>
          <w:rFonts w:hint="eastAsia" w:ascii="宋体" w:hAnsi="宋体" w:cs="宋体"/>
          <w:bCs/>
          <w:szCs w:val="21"/>
        </w:rPr>
        <w:t xml:space="preserve">6、输出电流：≤50mA。                            </w:t>
      </w:r>
    </w:p>
    <w:p>
      <w:pPr>
        <w:rPr>
          <w:rFonts w:hint="eastAsia" w:ascii="宋体" w:hAnsi="宋体" w:cs="宋体"/>
          <w:bCs/>
          <w:szCs w:val="21"/>
        </w:rPr>
      </w:pPr>
      <w:r>
        <w:rPr>
          <w:rFonts w:hint="eastAsia" w:ascii="宋体" w:hAnsi="宋体" w:cs="宋体"/>
          <w:bCs/>
          <w:szCs w:val="21"/>
        </w:rPr>
        <w:t xml:space="preserve">7、最大输出电压：≤200VP-P。   </w:t>
      </w:r>
    </w:p>
    <w:p>
      <w:pPr>
        <w:rPr>
          <w:rFonts w:hint="eastAsia" w:ascii="宋体" w:hAnsi="宋体" w:cs="宋体"/>
          <w:bCs/>
          <w:szCs w:val="21"/>
        </w:rPr>
      </w:pPr>
      <w:r>
        <w:rPr>
          <w:rFonts w:hint="eastAsia" w:ascii="宋体" w:hAnsi="宋体" w:cs="宋体"/>
          <w:bCs/>
          <w:szCs w:val="21"/>
        </w:rPr>
        <w:t>8、开路电压：&lt;500V</w:t>
      </w:r>
    </w:p>
    <w:p>
      <w:pPr>
        <w:rPr>
          <w:rFonts w:hint="eastAsia" w:ascii="宋体" w:hAnsi="宋体" w:cs="宋体"/>
          <w:bCs/>
          <w:szCs w:val="21"/>
        </w:rPr>
      </w:pPr>
      <w:r>
        <w:rPr>
          <w:rFonts w:hint="eastAsia" w:ascii="宋体" w:hAnsi="宋体" w:cs="宋体"/>
          <w:bCs/>
          <w:szCs w:val="21"/>
        </w:rPr>
        <w:t>9、输出模式（治疗模式）：3种固定模式；6种自动模式；25种组合模式（注册证中体现）。</w:t>
      </w:r>
    </w:p>
    <w:p>
      <w:pPr>
        <w:rPr>
          <w:rFonts w:hint="eastAsia" w:ascii="宋体" w:hAnsi="宋体" w:cs="宋体"/>
          <w:bCs/>
          <w:szCs w:val="21"/>
        </w:rPr>
      </w:pPr>
      <w:r>
        <w:rPr>
          <w:rFonts w:hint="eastAsia" w:ascii="宋体" w:hAnsi="宋体" w:cs="宋体"/>
          <w:bCs/>
          <w:szCs w:val="21"/>
        </w:rPr>
        <w:t>10、治疗时间：5min～30min范围内可调，</w:t>
      </w:r>
    </w:p>
    <w:p>
      <w:pPr>
        <w:rPr>
          <w:rFonts w:hint="eastAsia" w:ascii="宋体" w:hAnsi="宋体" w:cs="宋体"/>
          <w:bCs/>
          <w:szCs w:val="21"/>
        </w:rPr>
      </w:pPr>
      <w:r>
        <w:rPr>
          <w:rFonts w:hint="eastAsia" w:ascii="宋体" w:hAnsi="宋体" w:cs="宋体"/>
          <w:bCs/>
          <w:szCs w:val="21"/>
        </w:rPr>
        <w:t>11、具有单通道双路输出的功能；</w:t>
      </w:r>
    </w:p>
    <w:p>
      <w:pPr>
        <w:rPr>
          <w:rFonts w:hint="eastAsia" w:ascii="宋体" w:hAnsi="宋体" w:cs="宋体"/>
          <w:bCs/>
          <w:szCs w:val="21"/>
        </w:rPr>
      </w:pPr>
      <w:r>
        <w:rPr>
          <w:rFonts w:hint="eastAsia" w:ascii="宋体" w:hAnsi="宋体" w:cs="宋体"/>
          <w:bCs/>
          <w:szCs w:val="21"/>
        </w:rPr>
        <w:t>12、具有2/4电极输出，电极片和吸附碗两种方式；</w:t>
      </w:r>
    </w:p>
    <w:p>
      <w:pPr>
        <w:rPr>
          <w:rFonts w:hint="eastAsia" w:ascii="宋体" w:hAnsi="宋体" w:cs="宋体"/>
          <w:bCs/>
          <w:szCs w:val="21"/>
        </w:rPr>
      </w:pPr>
      <w:r>
        <w:rPr>
          <w:rFonts w:hint="eastAsia" w:ascii="宋体" w:hAnsi="宋体" w:cs="宋体"/>
          <w:bCs/>
          <w:szCs w:val="21"/>
        </w:rPr>
        <w:t>13、具有输出强度患者感觉平衡的调节功能；</w:t>
      </w:r>
    </w:p>
    <w:p>
      <w:pPr>
        <w:rPr>
          <w:rFonts w:hint="eastAsia" w:ascii="宋体" w:hAnsi="宋体" w:cs="宋体"/>
          <w:bCs/>
          <w:szCs w:val="21"/>
        </w:rPr>
      </w:pPr>
      <w:r>
        <w:rPr>
          <w:rFonts w:hint="eastAsia" w:ascii="宋体" w:hAnsi="宋体" w:cs="宋体"/>
          <w:bCs/>
          <w:szCs w:val="21"/>
        </w:rPr>
        <w:t>14、输出方式：电极片输出；</w:t>
      </w:r>
    </w:p>
    <w:p>
      <w:pPr>
        <w:rPr>
          <w:rFonts w:hint="eastAsia" w:ascii="宋体" w:hAnsi="宋体" w:cs="宋体"/>
          <w:bCs/>
          <w:szCs w:val="21"/>
        </w:rPr>
      </w:pPr>
      <w:r>
        <w:rPr>
          <w:rFonts w:hint="eastAsia" w:ascii="宋体" w:hAnsi="宋体" w:cs="宋体"/>
          <w:bCs/>
          <w:szCs w:val="21"/>
        </w:rPr>
        <w:t>资质要求ISO9001质量体系认证证书和CMD医疗器械企业质量体系证书，商标注册证书。</w:t>
      </w:r>
    </w:p>
    <w:p>
      <w:pPr>
        <w:rPr>
          <w:rFonts w:hint="eastAsia" w:ascii="宋体" w:hAnsi="宋体" w:cs="宋体"/>
          <w:bCs/>
          <w:szCs w:val="21"/>
        </w:rPr>
      </w:pPr>
    </w:p>
    <w:p>
      <w:pPr>
        <w:rPr>
          <w:rFonts w:hint="eastAsia" w:ascii="宋体" w:hAnsi="宋体" w:cs="宋体"/>
          <w:b/>
          <w:bCs/>
          <w:szCs w:val="21"/>
        </w:rPr>
      </w:pPr>
      <w:r>
        <w:rPr>
          <w:rFonts w:hint="eastAsia" w:ascii="宋体" w:hAnsi="宋体" w:cs="宋体"/>
          <w:b/>
          <w:bCs/>
          <w:szCs w:val="21"/>
        </w:rPr>
        <w:t>熏蒸治疗机（三人手足款）</w:t>
      </w:r>
      <w:r>
        <w:rPr>
          <w:rFonts w:hint="eastAsia" w:hAnsi="宋体" w:cs="宋体"/>
          <w:color w:val="000000"/>
          <w:sz w:val="24"/>
        </w:rPr>
        <w:t>▲</w:t>
      </w:r>
    </w:p>
    <w:p>
      <w:pPr>
        <w:rPr>
          <w:rFonts w:hint="eastAsia" w:ascii="宋体" w:hAnsi="宋体" w:cs="宋体"/>
          <w:szCs w:val="21"/>
        </w:rPr>
      </w:pPr>
      <w:r>
        <w:rPr>
          <w:rFonts w:hint="eastAsia" w:ascii="宋体" w:hAnsi="宋体" w:cs="宋体"/>
          <w:szCs w:val="21"/>
        </w:rPr>
        <w:t>1、电源电压：交流电压220V，频率50Hz</w:t>
      </w:r>
    </w:p>
    <w:p>
      <w:pPr>
        <w:rPr>
          <w:rFonts w:hint="eastAsia" w:ascii="宋体" w:hAnsi="宋体" w:cs="宋体"/>
          <w:szCs w:val="21"/>
        </w:rPr>
      </w:pPr>
      <w:r>
        <w:rPr>
          <w:rFonts w:hint="eastAsia" w:ascii="宋体" w:hAnsi="宋体" w:cs="宋体"/>
          <w:szCs w:val="21"/>
        </w:rPr>
        <w:t>2、额定输入功率：3600W</w:t>
      </w:r>
    </w:p>
    <w:p>
      <w:pPr>
        <w:rPr>
          <w:rFonts w:hint="eastAsia" w:ascii="宋体" w:hAnsi="宋体" w:cs="宋体"/>
          <w:szCs w:val="21"/>
        </w:rPr>
      </w:pPr>
      <w:r>
        <w:rPr>
          <w:rFonts w:hint="eastAsia" w:ascii="宋体" w:hAnsi="宋体" w:cs="宋体"/>
          <w:szCs w:val="21"/>
        </w:rPr>
        <w:t>3、时间：0-99min可调</w:t>
      </w:r>
    </w:p>
    <w:p>
      <w:pPr>
        <w:rPr>
          <w:rFonts w:hint="eastAsia" w:ascii="宋体" w:hAnsi="宋体" w:cs="宋体"/>
          <w:szCs w:val="21"/>
        </w:rPr>
      </w:pPr>
      <w:r>
        <w:rPr>
          <w:rFonts w:hint="eastAsia" w:ascii="宋体" w:hAnsi="宋体" w:cs="宋体"/>
          <w:szCs w:val="21"/>
        </w:rPr>
        <w:t>4、单区最大加液量：4L</w:t>
      </w:r>
    </w:p>
    <w:p>
      <w:pPr>
        <w:rPr>
          <w:rFonts w:hint="eastAsia" w:ascii="宋体" w:hAnsi="宋体" w:cs="宋体"/>
          <w:szCs w:val="21"/>
        </w:rPr>
      </w:pPr>
      <w:r>
        <w:rPr>
          <w:rFonts w:hint="eastAsia" w:ascii="宋体" w:hAnsi="宋体" w:cs="宋体"/>
          <w:szCs w:val="21"/>
        </w:rPr>
        <w:t>5、三区最大加液量：12L</w:t>
      </w:r>
    </w:p>
    <w:p>
      <w:pPr>
        <w:rPr>
          <w:rFonts w:hint="eastAsia" w:ascii="宋体" w:hAnsi="宋体" w:cs="宋体"/>
          <w:szCs w:val="21"/>
        </w:rPr>
      </w:pPr>
      <w:r>
        <w:rPr>
          <w:rFonts w:hint="eastAsia" w:ascii="宋体" w:hAnsi="宋体" w:cs="宋体"/>
          <w:szCs w:val="21"/>
        </w:rPr>
        <w:t>6、臭氧消毒总功率： ≤30W</w:t>
      </w:r>
    </w:p>
    <w:p>
      <w:pPr>
        <w:rPr>
          <w:rFonts w:hint="eastAsia" w:ascii="宋体" w:hAnsi="宋体" w:cs="宋体"/>
          <w:szCs w:val="21"/>
        </w:rPr>
      </w:pPr>
      <w:r>
        <w:rPr>
          <w:rFonts w:hint="eastAsia" w:ascii="宋体" w:hAnsi="宋体" w:cs="宋体"/>
          <w:szCs w:val="21"/>
        </w:rPr>
        <w:t>7、舱体手足中药汽化熏蒸；</w:t>
      </w:r>
    </w:p>
    <w:p>
      <w:pPr>
        <w:rPr>
          <w:rFonts w:hint="eastAsia" w:ascii="宋体" w:hAnsi="宋体" w:cs="宋体"/>
          <w:szCs w:val="21"/>
        </w:rPr>
      </w:pPr>
      <w:r>
        <w:rPr>
          <w:rFonts w:hint="eastAsia"/>
          <w:color w:val="000000"/>
        </w:rPr>
        <w:t>★</w:t>
      </w:r>
      <w:r>
        <w:rPr>
          <w:rFonts w:hint="eastAsia" w:ascii="宋体" w:hAnsi="宋体" w:cs="宋体"/>
          <w:szCs w:val="21"/>
        </w:rPr>
        <w:t>8、三组药箱，不同时间、不同温度、不同的药三人可同时分舱治疗；</w:t>
      </w:r>
    </w:p>
    <w:p>
      <w:pPr>
        <w:rPr>
          <w:rFonts w:hint="eastAsia" w:ascii="宋体" w:hAnsi="宋体" w:cs="宋体"/>
          <w:szCs w:val="21"/>
        </w:rPr>
      </w:pPr>
      <w:r>
        <w:rPr>
          <w:rFonts w:hint="eastAsia" w:ascii="宋体" w:hAnsi="宋体" w:cs="宋体"/>
          <w:szCs w:val="21"/>
        </w:rPr>
        <w:t xml:space="preserve">9、微电脑控制，自动控时、自动防干烧、自动漏电保护等功能； </w:t>
      </w:r>
    </w:p>
    <w:p>
      <w:pPr>
        <w:rPr>
          <w:rFonts w:hint="eastAsia" w:ascii="宋体" w:hAnsi="宋体" w:cs="宋体"/>
          <w:szCs w:val="21"/>
        </w:rPr>
      </w:pPr>
      <w:r>
        <w:rPr>
          <w:rFonts w:hint="eastAsia"/>
          <w:color w:val="000000"/>
        </w:rPr>
        <w:t>★</w:t>
      </w:r>
      <w:r>
        <w:rPr>
          <w:rFonts w:hint="eastAsia" w:ascii="宋体" w:hAnsi="宋体" w:cs="宋体"/>
          <w:szCs w:val="21"/>
        </w:rPr>
        <w:t>10、三组分舱臭氧杀菌消毒；</w:t>
      </w:r>
    </w:p>
    <w:p>
      <w:pPr>
        <w:rPr>
          <w:rFonts w:hint="eastAsia" w:ascii="宋体" w:hAnsi="宋体" w:cs="宋体"/>
          <w:szCs w:val="21"/>
        </w:rPr>
      </w:pPr>
      <w:r>
        <w:rPr>
          <w:rFonts w:hint="eastAsia"/>
          <w:color w:val="000000"/>
        </w:rPr>
        <w:t>★</w:t>
      </w:r>
      <w:r>
        <w:rPr>
          <w:rFonts w:hint="eastAsia" w:ascii="宋体" w:hAnsi="宋体" w:cs="宋体"/>
          <w:szCs w:val="21"/>
        </w:rPr>
        <w:t>11、具有MP3音乐播放功能（配备2G  U盘）；</w:t>
      </w:r>
    </w:p>
    <w:p>
      <w:pPr>
        <w:rPr>
          <w:rFonts w:hint="eastAsia" w:ascii="宋体" w:hAnsi="宋体" w:cs="宋体"/>
          <w:szCs w:val="21"/>
        </w:rPr>
      </w:pPr>
      <w:r>
        <w:rPr>
          <w:rFonts w:hint="eastAsia" w:ascii="宋体" w:hAnsi="宋体" w:cs="宋体"/>
          <w:szCs w:val="21"/>
        </w:rPr>
        <w:t>12、国家中医药管理局中医诊疗设备推荐产品</w:t>
      </w:r>
    </w:p>
    <w:p>
      <w:pPr>
        <w:rPr>
          <w:rFonts w:hint="eastAsia" w:ascii="宋体" w:hAnsi="宋体" w:cs="宋体"/>
          <w:szCs w:val="21"/>
        </w:rPr>
      </w:pPr>
      <w:r>
        <w:rPr>
          <w:rFonts w:hint="eastAsia" w:ascii="宋体" w:hAnsi="宋体" w:cs="宋体"/>
          <w:szCs w:val="21"/>
        </w:rPr>
        <w:t>13、产品通过北京国医械华光认证有限公司（CMD）ISO9001、13485医疗器械质量管理体系认证</w:t>
      </w:r>
    </w:p>
    <w:p>
      <w:pPr>
        <w:rPr>
          <w:rFonts w:hint="eastAsia" w:ascii="宋体" w:hAnsi="宋体" w:cs="宋体"/>
          <w:szCs w:val="21"/>
        </w:rPr>
      </w:pPr>
      <w:r>
        <w:rPr>
          <w:rFonts w:hint="eastAsia" w:ascii="宋体" w:hAnsi="宋体" w:cs="宋体"/>
          <w:szCs w:val="21"/>
        </w:rPr>
        <w:t>14、公司通过环境管理体系认证和职业健康安全管理体系认证。</w:t>
      </w:r>
    </w:p>
    <w:p>
      <w:pPr>
        <w:rPr>
          <w:rFonts w:hint="eastAsia" w:ascii="宋体" w:hAnsi="宋体" w:cs="宋体"/>
          <w:szCs w:val="21"/>
        </w:rPr>
      </w:pPr>
    </w:p>
    <w:p>
      <w:pPr>
        <w:rPr>
          <w:rFonts w:hint="eastAsia" w:ascii="宋体" w:hAnsi="宋体" w:cs="宋体"/>
          <w:b/>
          <w:bCs/>
          <w:szCs w:val="21"/>
        </w:rPr>
      </w:pPr>
      <w:r>
        <w:rPr>
          <w:rFonts w:hint="eastAsia" w:ascii="宋体" w:hAnsi="宋体" w:cs="宋体"/>
          <w:b/>
          <w:bCs/>
          <w:szCs w:val="21"/>
        </w:rPr>
        <w:t>熏蒸治疗机</w:t>
      </w:r>
    </w:p>
    <w:p>
      <w:pPr>
        <w:rPr>
          <w:rFonts w:hint="eastAsia" w:ascii="宋体" w:hAnsi="宋体" w:cs="宋体"/>
          <w:szCs w:val="21"/>
        </w:rPr>
      </w:pPr>
      <w:r>
        <w:rPr>
          <w:rFonts w:hint="eastAsia" w:ascii="宋体" w:hAnsi="宋体" w:cs="宋体"/>
          <w:szCs w:val="21"/>
        </w:rPr>
        <w:t>1、电源电压：交流电压220V，频率50Hz</w:t>
      </w:r>
    </w:p>
    <w:p>
      <w:pPr>
        <w:rPr>
          <w:rFonts w:hint="eastAsia" w:ascii="宋体" w:hAnsi="宋体" w:cs="宋体"/>
          <w:szCs w:val="21"/>
        </w:rPr>
      </w:pPr>
      <w:r>
        <w:rPr>
          <w:rFonts w:hint="eastAsia" w:ascii="宋体" w:hAnsi="宋体" w:cs="宋体"/>
          <w:szCs w:val="21"/>
        </w:rPr>
        <w:t>2、额定输入功率：2100W</w:t>
      </w:r>
    </w:p>
    <w:p>
      <w:pPr>
        <w:rPr>
          <w:rFonts w:hint="eastAsia" w:ascii="宋体" w:hAnsi="宋体" w:cs="宋体"/>
          <w:szCs w:val="21"/>
        </w:rPr>
      </w:pPr>
      <w:r>
        <w:rPr>
          <w:rFonts w:hint="eastAsia" w:ascii="宋体" w:hAnsi="宋体" w:cs="宋体"/>
          <w:szCs w:val="21"/>
        </w:rPr>
        <w:t xml:space="preserve">3、治疗温度：0～99℃可调(60～99℃为煎药温度) </w:t>
      </w:r>
    </w:p>
    <w:p>
      <w:pPr>
        <w:rPr>
          <w:rFonts w:hint="eastAsia" w:ascii="宋体" w:hAnsi="宋体" w:cs="宋体"/>
          <w:szCs w:val="21"/>
        </w:rPr>
      </w:pPr>
      <w:r>
        <w:rPr>
          <w:rFonts w:hint="eastAsia" w:ascii="宋体" w:hAnsi="宋体" w:cs="宋体"/>
          <w:szCs w:val="21"/>
        </w:rPr>
        <w:t>4、治疗时间：0～99min</w:t>
      </w:r>
    </w:p>
    <w:p>
      <w:pPr>
        <w:rPr>
          <w:rFonts w:hint="eastAsia" w:ascii="宋体" w:hAnsi="宋体" w:cs="宋体"/>
          <w:szCs w:val="21"/>
        </w:rPr>
      </w:pPr>
      <w:r>
        <w:rPr>
          <w:rFonts w:hint="eastAsia" w:ascii="宋体" w:hAnsi="宋体" w:cs="宋体"/>
          <w:szCs w:val="21"/>
        </w:rPr>
        <w:t xml:space="preserve">5、最大加液量：6L </w:t>
      </w:r>
    </w:p>
    <w:p>
      <w:pPr>
        <w:rPr>
          <w:rFonts w:hint="eastAsia" w:ascii="宋体" w:hAnsi="宋体" w:cs="宋体"/>
          <w:szCs w:val="21"/>
        </w:rPr>
      </w:pPr>
      <w:r>
        <w:rPr>
          <w:rFonts w:hint="eastAsia" w:ascii="宋体" w:hAnsi="宋体" w:cs="宋体"/>
          <w:szCs w:val="21"/>
        </w:rPr>
        <w:t>6、中频理疗参数</w:t>
      </w:r>
    </w:p>
    <w:p>
      <w:pPr>
        <w:rPr>
          <w:rFonts w:hint="eastAsia" w:ascii="宋体" w:hAnsi="宋体" w:cs="宋体"/>
          <w:szCs w:val="21"/>
        </w:rPr>
      </w:pPr>
      <w:r>
        <w:rPr>
          <w:rFonts w:hint="eastAsia" w:ascii="宋体" w:hAnsi="宋体" w:cs="宋体"/>
          <w:szCs w:val="21"/>
        </w:rPr>
        <w:t>中频调制波形：正弦波、方波、三角波、指数波、锯齿波、等幅波；</w:t>
      </w:r>
    </w:p>
    <w:p>
      <w:pPr>
        <w:rPr>
          <w:rFonts w:hint="eastAsia" w:ascii="宋体" w:hAnsi="宋体" w:cs="宋体"/>
          <w:szCs w:val="21"/>
        </w:rPr>
      </w:pPr>
      <w:r>
        <w:rPr>
          <w:rFonts w:hint="eastAsia" w:ascii="宋体" w:hAnsi="宋体" w:cs="宋体"/>
          <w:szCs w:val="21"/>
        </w:rPr>
        <w:t>调制方式：连续、断续、间歇、变频、疏密和交替调制；</w:t>
      </w:r>
    </w:p>
    <w:p>
      <w:pPr>
        <w:rPr>
          <w:rFonts w:hint="eastAsia" w:ascii="宋体" w:hAnsi="宋体" w:cs="宋体"/>
          <w:szCs w:val="21"/>
        </w:rPr>
      </w:pPr>
      <w:r>
        <w:rPr>
          <w:rFonts w:hint="eastAsia" w:ascii="宋体" w:hAnsi="宋体" w:cs="宋体"/>
          <w:szCs w:val="21"/>
        </w:rPr>
        <w:t>中频调幅度：50%、75%、100%，允差±5％；</w:t>
      </w:r>
    </w:p>
    <w:p>
      <w:pPr>
        <w:rPr>
          <w:rFonts w:hint="eastAsia" w:ascii="宋体" w:hAnsi="宋体" w:cs="宋体"/>
          <w:szCs w:val="21"/>
        </w:rPr>
      </w:pPr>
      <w:r>
        <w:rPr>
          <w:rFonts w:hint="eastAsia" w:ascii="宋体" w:hAnsi="宋体" w:cs="宋体"/>
          <w:szCs w:val="21"/>
        </w:rPr>
        <w:t>中频输出电流：0～100mA范围可调,分0～99级可调；</w:t>
      </w:r>
    </w:p>
    <w:p>
      <w:pPr>
        <w:rPr>
          <w:rFonts w:hint="eastAsia" w:ascii="宋体" w:hAnsi="宋体" w:cs="宋体"/>
          <w:szCs w:val="21"/>
        </w:rPr>
      </w:pPr>
      <w:r>
        <w:rPr>
          <w:rFonts w:hint="eastAsia" w:ascii="宋体" w:hAnsi="宋体" w:cs="宋体"/>
          <w:szCs w:val="21"/>
        </w:rPr>
        <w:t>每个处方治疗时间为20min，治疗时间到了有音响提示，并停止输出；</w:t>
      </w:r>
    </w:p>
    <w:p>
      <w:pPr>
        <w:rPr>
          <w:rFonts w:hint="eastAsia" w:ascii="宋体" w:hAnsi="宋体" w:cs="宋体"/>
          <w:szCs w:val="21"/>
        </w:rPr>
      </w:pPr>
      <w:r>
        <w:rPr>
          <w:rFonts w:hint="eastAsia" w:ascii="宋体" w:hAnsi="宋体" w:cs="宋体"/>
          <w:szCs w:val="21"/>
        </w:rPr>
        <w:t>具有19个中频治疗处方。</w:t>
      </w:r>
    </w:p>
    <w:p>
      <w:pPr>
        <w:rPr>
          <w:rFonts w:hint="eastAsia" w:ascii="宋体" w:hAnsi="宋体" w:cs="宋体"/>
          <w:szCs w:val="21"/>
        </w:rPr>
      </w:pPr>
      <w:r>
        <w:rPr>
          <w:rFonts w:hint="eastAsia" w:ascii="宋体" w:hAnsi="宋体" w:cs="宋体"/>
          <w:szCs w:val="21"/>
        </w:rPr>
        <w:t>7、自动吹送蒸汽，可均匀中药蒸汽温度，确保湿度恒定；</w:t>
      </w:r>
    </w:p>
    <w:p>
      <w:pPr>
        <w:rPr>
          <w:rFonts w:hint="eastAsia" w:ascii="宋体" w:hAnsi="宋体" w:cs="宋体"/>
          <w:szCs w:val="21"/>
        </w:rPr>
      </w:pPr>
      <w:r>
        <w:rPr>
          <w:rFonts w:hint="eastAsia"/>
          <w:color w:val="000000"/>
        </w:rPr>
        <w:t>★</w:t>
      </w:r>
      <w:r>
        <w:rPr>
          <w:rFonts w:hint="eastAsia" w:ascii="宋体" w:hAnsi="宋体" w:cs="宋体"/>
          <w:szCs w:val="21"/>
        </w:rPr>
        <w:t>8、三温区温度独立控制调节，同时使用三温区熏蒸时，可根据不同熏蒸部位针对温度耐受不同而设置不同的温度，使熏蒸时更加舒适有效；</w:t>
      </w:r>
    </w:p>
    <w:p>
      <w:pPr>
        <w:rPr>
          <w:rFonts w:hint="eastAsia" w:ascii="宋体" w:hAnsi="宋体" w:cs="宋体"/>
          <w:szCs w:val="21"/>
        </w:rPr>
      </w:pPr>
      <w:r>
        <w:rPr>
          <w:rFonts w:hint="eastAsia" w:ascii="宋体" w:hAnsi="宋体" w:cs="宋体"/>
          <w:szCs w:val="21"/>
        </w:rPr>
        <w:t>9、独立的操作控制台，机电分离式设计；</w:t>
      </w:r>
    </w:p>
    <w:p>
      <w:pPr>
        <w:rPr>
          <w:rFonts w:hint="eastAsia" w:ascii="宋体" w:hAnsi="宋体" w:cs="宋体"/>
          <w:szCs w:val="21"/>
        </w:rPr>
      </w:pPr>
      <w:r>
        <w:rPr>
          <w:rFonts w:hint="eastAsia" w:ascii="宋体" w:hAnsi="宋体" w:cs="宋体"/>
          <w:szCs w:val="21"/>
        </w:rPr>
        <w:t>10、具有双重温控保护功能；</w:t>
      </w:r>
    </w:p>
    <w:p>
      <w:pPr>
        <w:rPr>
          <w:rFonts w:hint="eastAsia" w:ascii="宋体" w:hAnsi="宋体" w:cs="宋体"/>
          <w:szCs w:val="21"/>
        </w:rPr>
      </w:pPr>
      <w:r>
        <w:rPr>
          <w:rFonts w:hint="eastAsia" w:ascii="宋体" w:hAnsi="宋体" w:cs="宋体"/>
          <w:szCs w:val="21"/>
        </w:rPr>
        <w:t>11、温度达到38°C后方可进入治疗时间；</w:t>
      </w:r>
    </w:p>
    <w:p>
      <w:pPr>
        <w:rPr>
          <w:rFonts w:hint="eastAsia" w:ascii="宋体" w:hAnsi="宋体" w:cs="宋体"/>
          <w:szCs w:val="21"/>
        </w:rPr>
      </w:pPr>
      <w:r>
        <w:rPr>
          <w:rFonts w:hint="eastAsia" w:ascii="宋体" w:hAnsi="宋体" w:cs="宋体"/>
          <w:szCs w:val="21"/>
        </w:rPr>
        <w:t>12、亚克力材质全身式熏蒸罩；</w:t>
      </w:r>
    </w:p>
    <w:p>
      <w:pPr>
        <w:rPr>
          <w:rFonts w:hint="eastAsia" w:ascii="宋体" w:hAnsi="宋体" w:cs="宋体"/>
          <w:szCs w:val="21"/>
        </w:rPr>
      </w:pPr>
      <w:r>
        <w:rPr>
          <w:rFonts w:hint="eastAsia" w:ascii="宋体" w:hAnsi="宋体" w:cs="宋体"/>
          <w:szCs w:val="21"/>
        </w:rPr>
        <w:t>13、蒸汽凝水回收床体内干爽；</w:t>
      </w:r>
    </w:p>
    <w:p>
      <w:pPr>
        <w:rPr>
          <w:rFonts w:hint="eastAsia" w:ascii="宋体" w:hAnsi="宋体" w:cs="宋体"/>
          <w:szCs w:val="21"/>
        </w:rPr>
      </w:pPr>
      <w:r>
        <w:rPr>
          <w:rFonts w:hint="eastAsia" w:ascii="宋体" w:hAnsi="宋体" w:cs="宋体"/>
          <w:szCs w:val="21"/>
        </w:rPr>
        <w:t>14、亚克力床体，耐腐蚀，蒸汽部分采用食品级材料；</w:t>
      </w:r>
    </w:p>
    <w:p>
      <w:pPr>
        <w:rPr>
          <w:rFonts w:hint="eastAsia" w:ascii="宋体" w:hAnsi="宋体" w:cs="宋体"/>
          <w:szCs w:val="21"/>
        </w:rPr>
      </w:pPr>
      <w:r>
        <w:rPr>
          <w:rFonts w:hint="eastAsia" w:ascii="宋体" w:hAnsi="宋体" w:cs="宋体"/>
          <w:szCs w:val="21"/>
        </w:rPr>
        <w:t>15、自动上水、自动水位控制，配备无水防干烧装置</w:t>
      </w:r>
    </w:p>
    <w:p>
      <w:pPr>
        <w:rPr>
          <w:rFonts w:hint="eastAsia" w:ascii="宋体" w:hAnsi="宋体" w:cs="宋体"/>
          <w:szCs w:val="21"/>
        </w:rPr>
      </w:pPr>
      <w:r>
        <w:rPr>
          <w:rFonts w:hint="eastAsia" w:ascii="宋体" w:hAnsi="宋体" w:cs="宋体"/>
          <w:szCs w:val="21"/>
        </w:rPr>
        <w:t>16、国家中医药管理局中医诊疗设备推荐</w:t>
      </w:r>
    </w:p>
    <w:p>
      <w:pPr>
        <w:rPr>
          <w:rFonts w:hint="eastAsia" w:ascii="宋体" w:hAnsi="宋体" w:cs="宋体"/>
          <w:szCs w:val="21"/>
        </w:rPr>
      </w:pPr>
      <w:r>
        <w:rPr>
          <w:rFonts w:hint="eastAsia" w:ascii="宋体" w:hAnsi="宋体" w:cs="宋体"/>
          <w:szCs w:val="21"/>
        </w:rPr>
        <w:t>17、产品通过北京国医械华光认证有限公司（CMD）ISO9001、13485医疗器械质量管理体系认证</w:t>
      </w:r>
    </w:p>
    <w:p>
      <w:pPr>
        <w:rPr>
          <w:rFonts w:hint="eastAsia" w:ascii="宋体" w:hAnsi="宋体" w:cs="宋体"/>
          <w:szCs w:val="21"/>
        </w:rPr>
      </w:pPr>
      <w:r>
        <w:rPr>
          <w:rFonts w:hint="eastAsia" w:ascii="宋体" w:hAnsi="宋体" w:cs="宋体"/>
          <w:szCs w:val="21"/>
        </w:rPr>
        <w:t>18、公司通过环境管理体系认证和职业健康安全管理体系认证。</w:t>
      </w:r>
    </w:p>
    <w:p>
      <w:pPr>
        <w:rPr>
          <w:rFonts w:hint="eastAsia" w:ascii="宋体" w:hAnsi="宋体" w:cs="宋体"/>
          <w:szCs w:val="21"/>
        </w:rPr>
      </w:pPr>
    </w:p>
    <w:p>
      <w:pPr>
        <w:rPr>
          <w:rFonts w:hint="eastAsia" w:ascii="宋体" w:hAnsi="宋体" w:cs="宋体"/>
          <w:b/>
          <w:bCs/>
          <w:szCs w:val="21"/>
        </w:rPr>
      </w:pPr>
      <w:r>
        <w:rPr>
          <w:rFonts w:hint="eastAsia" w:ascii="宋体" w:hAnsi="宋体" w:cs="宋体"/>
          <w:b/>
          <w:bCs/>
          <w:szCs w:val="21"/>
        </w:rPr>
        <w:t>湿热敷装置</w:t>
      </w:r>
    </w:p>
    <w:p>
      <w:pPr>
        <w:rPr>
          <w:rFonts w:hint="eastAsia" w:ascii="宋体" w:hAnsi="宋体" w:cs="宋体"/>
          <w:szCs w:val="21"/>
        </w:rPr>
      </w:pPr>
      <w:r>
        <w:rPr>
          <w:rFonts w:hint="eastAsia" w:ascii="宋体" w:hAnsi="宋体" w:cs="宋体"/>
          <w:szCs w:val="21"/>
        </w:rPr>
        <w:t>1、电源：交流：220V±10%  频率：50Hz±1Hz</w:t>
      </w:r>
    </w:p>
    <w:p>
      <w:pPr>
        <w:rPr>
          <w:rFonts w:hint="eastAsia" w:ascii="宋体" w:hAnsi="宋体" w:cs="宋体"/>
          <w:szCs w:val="21"/>
        </w:rPr>
      </w:pPr>
      <w:r>
        <w:rPr>
          <w:rFonts w:hint="eastAsia" w:ascii="宋体" w:hAnsi="宋体" w:cs="宋体"/>
          <w:szCs w:val="21"/>
        </w:rPr>
        <w:t>2、额定功率：1150VA±10%</w:t>
      </w:r>
    </w:p>
    <w:p>
      <w:pPr>
        <w:rPr>
          <w:rFonts w:hint="eastAsia" w:ascii="宋体" w:hAnsi="宋体" w:cs="宋体"/>
          <w:szCs w:val="21"/>
        </w:rPr>
      </w:pPr>
      <w:r>
        <w:rPr>
          <w:rFonts w:hint="eastAsia"/>
          <w:color w:val="000000"/>
        </w:rPr>
        <w:t>★</w:t>
      </w:r>
      <w:r>
        <w:rPr>
          <w:rFonts w:hint="eastAsia" w:ascii="宋体" w:hAnsi="宋体" w:cs="宋体"/>
          <w:szCs w:val="21"/>
        </w:rPr>
        <w:t>3、恒温控制，室温到99℃可调，可选择理想的临床温度以达到最大的治疗效果。</w:t>
      </w:r>
    </w:p>
    <w:p>
      <w:pPr>
        <w:rPr>
          <w:rFonts w:hint="eastAsia" w:ascii="宋体" w:hAnsi="宋体" w:cs="宋体"/>
          <w:szCs w:val="21"/>
        </w:rPr>
      </w:pPr>
      <w:r>
        <w:rPr>
          <w:rFonts w:hint="eastAsia"/>
          <w:color w:val="000000"/>
        </w:rPr>
        <w:t>★</w:t>
      </w:r>
      <w:r>
        <w:rPr>
          <w:rFonts w:hint="eastAsia" w:ascii="宋体" w:hAnsi="宋体" w:cs="宋体"/>
          <w:szCs w:val="21"/>
        </w:rPr>
        <w:t>4、安全装置：双重过温度保护和低水位报警终止加热防干烧。</w:t>
      </w:r>
    </w:p>
    <w:p>
      <w:pPr>
        <w:rPr>
          <w:rFonts w:hint="eastAsia" w:ascii="宋体" w:hAnsi="宋体" w:cs="宋体"/>
          <w:szCs w:val="21"/>
        </w:rPr>
      </w:pPr>
      <w:r>
        <w:rPr>
          <w:rFonts w:hint="eastAsia" w:ascii="宋体" w:hAnsi="宋体" w:cs="宋体"/>
          <w:szCs w:val="21"/>
        </w:rPr>
        <w:t>5、全部使用玻璃纤维绝缘材料保证省电和防止热量损失。</w:t>
      </w:r>
    </w:p>
    <w:p>
      <w:pPr>
        <w:rPr>
          <w:rFonts w:hint="eastAsia" w:ascii="宋体" w:hAnsi="宋体" w:cs="宋体"/>
          <w:szCs w:val="21"/>
        </w:rPr>
      </w:pPr>
      <w:r>
        <w:rPr>
          <w:rFonts w:hint="eastAsia" w:ascii="宋体" w:hAnsi="宋体" w:cs="宋体"/>
          <w:szCs w:val="21"/>
        </w:rPr>
        <w:t>6、采用高品质的不锈钢材质、方便使用，易于保养，并且能确保治疗敷袋的恒温。</w:t>
      </w:r>
    </w:p>
    <w:p>
      <w:pPr>
        <w:rPr>
          <w:rFonts w:hint="eastAsia" w:ascii="宋体" w:hAnsi="宋体" w:cs="宋体"/>
          <w:szCs w:val="21"/>
        </w:rPr>
      </w:pPr>
      <w:r>
        <w:rPr>
          <w:rFonts w:hint="eastAsia" w:ascii="宋体" w:hAnsi="宋体" w:cs="宋体"/>
          <w:szCs w:val="21"/>
        </w:rPr>
        <w:t>7、操作简单的触摸控制面板及实时温度显示。</w:t>
      </w:r>
    </w:p>
    <w:p>
      <w:pPr>
        <w:rPr>
          <w:rFonts w:hint="eastAsia" w:ascii="宋体" w:hAnsi="宋体" w:cs="宋体"/>
          <w:szCs w:val="21"/>
        </w:rPr>
      </w:pPr>
      <w:r>
        <w:rPr>
          <w:rFonts w:hint="eastAsia" w:ascii="宋体" w:hAnsi="宋体" w:cs="宋体"/>
          <w:szCs w:val="21"/>
        </w:rPr>
        <w:t>8、橡胶脚轮，移动时平稳安静没有噪音，结实耐用。</w:t>
      </w:r>
    </w:p>
    <w:p>
      <w:pPr>
        <w:rPr>
          <w:rFonts w:hint="eastAsia" w:ascii="宋体" w:hAnsi="宋体" w:cs="宋体"/>
          <w:szCs w:val="21"/>
        </w:rPr>
      </w:pPr>
      <w:r>
        <w:rPr>
          <w:rFonts w:hint="eastAsia" w:ascii="宋体" w:hAnsi="宋体" w:cs="宋体"/>
          <w:szCs w:val="21"/>
        </w:rPr>
        <w:t>9、工作模式：自动模式、手动模式</w:t>
      </w:r>
    </w:p>
    <w:p>
      <w:pPr>
        <w:rPr>
          <w:rFonts w:hint="eastAsia" w:ascii="宋体" w:hAnsi="宋体" w:cs="宋体"/>
          <w:szCs w:val="21"/>
        </w:rPr>
      </w:pPr>
      <w:r>
        <w:rPr>
          <w:rFonts w:hint="eastAsia"/>
          <w:color w:val="000000"/>
        </w:rPr>
        <w:t>★</w:t>
      </w:r>
      <w:r>
        <w:rPr>
          <w:rFonts w:hint="eastAsia" w:ascii="宋体" w:hAnsi="宋体" w:cs="宋体"/>
          <w:szCs w:val="21"/>
        </w:rPr>
        <w:t>10、自动模式：智能设置，上班前预开机及自动关机</w:t>
      </w:r>
    </w:p>
    <w:p>
      <w:pPr>
        <w:rPr>
          <w:rFonts w:hint="eastAsia" w:ascii="宋体" w:hAnsi="宋体" w:cs="宋体"/>
          <w:szCs w:val="21"/>
        </w:rPr>
      </w:pPr>
      <w:r>
        <w:rPr>
          <w:rFonts w:hint="eastAsia"/>
          <w:color w:val="000000"/>
        </w:rPr>
        <w:t>★</w:t>
      </w:r>
      <w:r>
        <w:rPr>
          <w:rFonts w:hint="eastAsia" w:ascii="宋体" w:hAnsi="宋体" w:cs="宋体"/>
          <w:szCs w:val="21"/>
        </w:rPr>
        <w:t>11、手动模式：手动设置</w:t>
      </w:r>
    </w:p>
    <w:p>
      <w:pPr>
        <w:rPr>
          <w:rFonts w:hint="eastAsia" w:ascii="宋体" w:hAnsi="宋体" w:cs="宋体"/>
          <w:szCs w:val="21"/>
        </w:rPr>
      </w:pPr>
      <w:r>
        <w:rPr>
          <w:rFonts w:hint="eastAsia" w:ascii="宋体" w:hAnsi="宋体" w:cs="宋体"/>
          <w:szCs w:val="21"/>
        </w:rPr>
        <w:t>12、热敷袋：手部敷袋、标准敷袋、颈肩敷袋、特长热敷袋</w:t>
      </w:r>
    </w:p>
    <w:p>
      <w:pPr>
        <w:rPr>
          <w:rFonts w:hint="eastAsia" w:ascii="宋体" w:hAnsi="宋体" w:cs="宋体"/>
          <w:szCs w:val="21"/>
        </w:rPr>
      </w:pPr>
      <w:r>
        <w:rPr>
          <w:rFonts w:hint="eastAsia" w:ascii="宋体" w:hAnsi="宋体" w:cs="宋体"/>
          <w:szCs w:val="21"/>
        </w:rPr>
        <w:t>13、国家中医药管理局中医诊疗设备推荐产品</w:t>
      </w:r>
    </w:p>
    <w:p>
      <w:pPr>
        <w:rPr>
          <w:rFonts w:hint="eastAsia" w:ascii="宋体" w:hAnsi="宋体" w:cs="宋体"/>
          <w:szCs w:val="21"/>
        </w:rPr>
      </w:pPr>
      <w:r>
        <w:rPr>
          <w:rFonts w:hint="eastAsia" w:ascii="宋体" w:hAnsi="宋体" w:cs="宋体"/>
          <w:szCs w:val="21"/>
        </w:rPr>
        <w:t>14、公司通过环境管理体系认证和职业健康安全管理体系认证。</w:t>
      </w:r>
    </w:p>
    <w:p>
      <w:pPr>
        <w:rPr>
          <w:rFonts w:hint="eastAsia" w:ascii="宋体" w:hAnsi="宋体" w:cs="宋体"/>
          <w:b/>
          <w:bCs/>
          <w:szCs w:val="21"/>
        </w:rPr>
      </w:pPr>
    </w:p>
    <w:p>
      <w:pPr>
        <w:rPr>
          <w:rFonts w:hint="eastAsia" w:ascii="宋体" w:hAnsi="宋体" w:cs="宋体"/>
          <w:b/>
          <w:bCs/>
          <w:szCs w:val="21"/>
        </w:rPr>
      </w:pPr>
      <w:r>
        <w:rPr>
          <w:rFonts w:hint="eastAsia" w:ascii="宋体" w:hAnsi="宋体" w:cs="宋体"/>
          <w:b/>
          <w:bCs/>
          <w:szCs w:val="21"/>
        </w:rPr>
        <w:t>电脑恒温电蜡疗仪</w:t>
      </w:r>
      <w:r>
        <w:rPr>
          <w:rFonts w:hint="eastAsia" w:hAnsi="宋体" w:cs="宋体"/>
          <w:color w:val="000000"/>
          <w:sz w:val="24"/>
        </w:rPr>
        <w:t>▲</w:t>
      </w:r>
    </w:p>
    <w:p>
      <w:pPr>
        <w:rPr>
          <w:rFonts w:hint="eastAsia" w:ascii="宋体" w:hAnsi="宋体" w:cs="宋体"/>
          <w:szCs w:val="21"/>
        </w:rPr>
      </w:pPr>
      <w:r>
        <w:rPr>
          <w:rFonts w:hint="eastAsia" w:ascii="宋体" w:hAnsi="宋体" w:cs="宋体"/>
          <w:szCs w:val="21"/>
        </w:rPr>
        <w:t>1、电源：AC220V±10%  50Hz</w:t>
      </w:r>
    </w:p>
    <w:p>
      <w:pPr>
        <w:rPr>
          <w:rFonts w:hint="eastAsia" w:ascii="宋体" w:hAnsi="宋体" w:cs="宋体"/>
          <w:szCs w:val="21"/>
        </w:rPr>
      </w:pPr>
      <w:r>
        <w:rPr>
          <w:rFonts w:hint="eastAsia" w:ascii="宋体" w:hAnsi="宋体" w:cs="宋体"/>
          <w:szCs w:val="21"/>
        </w:rPr>
        <w:t>2、额定输入功率：1900VA±10%</w:t>
      </w:r>
    </w:p>
    <w:p>
      <w:pPr>
        <w:rPr>
          <w:rFonts w:hint="eastAsia" w:ascii="宋体" w:hAnsi="宋体" w:cs="宋体"/>
          <w:szCs w:val="21"/>
        </w:rPr>
      </w:pPr>
      <w:r>
        <w:rPr>
          <w:rFonts w:hint="eastAsia" w:ascii="宋体" w:hAnsi="宋体" w:cs="宋体"/>
          <w:szCs w:val="21"/>
        </w:rPr>
        <w:t>3、熔蜡槽熔蜡温度范围：58℃～99℃可调，级差±1℃，允差±3℃；</w:t>
      </w:r>
    </w:p>
    <w:p>
      <w:pPr>
        <w:rPr>
          <w:rFonts w:hint="eastAsia" w:ascii="宋体" w:hAnsi="宋体" w:cs="宋体"/>
          <w:szCs w:val="21"/>
        </w:rPr>
      </w:pPr>
      <w:r>
        <w:rPr>
          <w:rFonts w:hint="eastAsia" w:ascii="宋体" w:hAnsi="宋体" w:cs="宋体"/>
          <w:szCs w:val="21"/>
        </w:rPr>
        <w:t>4、升降行程：200mm</w:t>
      </w:r>
    </w:p>
    <w:p>
      <w:pPr>
        <w:rPr>
          <w:rFonts w:hint="eastAsia" w:ascii="宋体" w:hAnsi="宋体" w:cs="宋体"/>
          <w:szCs w:val="21"/>
        </w:rPr>
      </w:pPr>
      <w:r>
        <w:rPr>
          <w:rFonts w:hint="eastAsia" w:ascii="宋体" w:hAnsi="宋体" w:cs="宋体"/>
          <w:szCs w:val="21"/>
        </w:rPr>
        <w:t>5、外形尺寸：950×460×（580～780）mm±5%</w:t>
      </w:r>
    </w:p>
    <w:p>
      <w:pPr>
        <w:rPr>
          <w:rFonts w:hint="eastAsia" w:ascii="宋体" w:hAnsi="宋体" w:cs="宋体"/>
          <w:szCs w:val="21"/>
        </w:rPr>
      </w:pPr>
      <w:r>
        <w:rPr>
          <w:rFonts w:hint="eastAsia" w:ascii="宋体" w:hAnsi="宋体" w:cs="宋体"/>
          <w:szCs w:val="21"/>
        </w:rPr>
        <w:t>6、上班前预开机及自动关机功能；</w:t>
      </w:r>
    </w:p>
    <w:p>
      <w:pPr>
        <w:rPr>
          <w:rFonts w:hint="eastAsia" w:ascii="宋体" w:hAnsi="宋体" w:cs="宋体"/>
          <w:szCs w:val="21"/>
        </w:rPr>
      </w:pPr>
      <w:r>
        <w:rPr>
          <w:rFonts w:hint="eastAsia" w:ascii="宋体" w:hAnsi="宋体" w:cs="宋体"/>
          <w:szCs w:val="21"/>
        </w:rPr>
        <w:t>7、可设定一周的工作参数；</w:t>
      </w:r>
    </w:p>
    <w:p>
      <w:pPr>
        <w:rPr>
          <w:rFonts w:hint="eastAsia" w:ascii="宋体" w:hAnsi="宋体" w:cs="宋体"/>
          <w:szCs w:val="21"/>
        </w:rPr>
      </w:pPr>
      <w:r>
        <w:rPr>
          <w:rFonts w:hint="eastAsia" w:ascii="宋体" w:hAnsi="宋体" w:cs="宋体"/>
          <w:szCs w:val="21"/>
        </w:rPr>
        <w:t>8、设定参数，可长期保存；</w:t>
      </w:r>
    </w:p>
    <w:p>
      <w:pPr>
        <w:rPr>
          <w:rFonts w:hint="eastAsia" w:ascii="宋体" w:hAnsi="宋体" w:cs="宋体"/>
          <w:szCs w:val="21"/>
        </w:rPr>
      </w:pPr>
      <w:r>
        <w:rPr>
          <w:rFonts w:hint="eastAsia" w:ascii="宋体" w:hAnsi="宋体" w:cs="宋体"/>
          <w:szCs w:val="21"/>
        </w:rPr>
        <w:t>9、具有防漏电功能及漏电保护装置；</w:t>
      </w:r>
    </w:p>
    <w:p>
      <w:pPr>
        <w:rPr>
          <w:rFonts w:hint="eastAsia" w:ascii="宋体" w:hAnsi="宋体" w:cs="宋体"/>
          <w:szCs w:val="21"/>
        </w:rPr>
      </w:pPr>
      <w:r>
        <w:rPr>
          <w:rFonts w:hint="eastAsia" w:ascii="宋体" w:hAnsi="宋体" w:cs="宋体"/>
          <w:szCs w:val="21"/>
        </w:rPr>
        <w:t>10、蜡电分离(防电墙技术)；</w:t>
      </w:r>
    </w:p>
    <w:p>
      <w:pPr>
        <w:rPr>
          <w:rFonts w:hint="eastAsia" w:ascii="宋体" w:hAnsi="宋体" w:cs="宋体"/>
          <w:szCs w:val="21"/>
        </w:rPr>
      </w:pPr>
      <w:r>
        <w:rPr>
          <w:rFonts w:hint="eastAsia"/>
          <w:color w:val="000000"/>
        </w:rPr>
        <w:t>★</w:t>
      </w:r>
      <w:r>
        <w:rPr>
          <w:rFonts w:hint="eastAsia" w:ascii="宋体" w:hAnsi="宋体" w:cs="宋体"/>
          <w:szCs w:val="21"/>
        </w:rPr>
        <w:t>11、具备电动升降功能，设计更加人性化；</w:t>
      </w:r>
    </w:p>
    <w:p>
      <w:pPr>
        <w:rPr>
          <w:rFonts w:hint="eastAsia" w:ascii="宋体" w:hAnsi="宋体" w:cs="宋体"/>
          <w:szCs w:val="21"/>
        </w:rPr>
      </w:pPr>
      <w:r>
        <w:rPr>
          <w:rFonts w:hint="eastAsia" w:ascii="宋体" w:hAnsi="宋体" w:cs="宋体"/>
          <w:szCs w:val="21"/>
        </w:rPr>
        <w:t>12、微电脑控温控时，熔蜡温度58～99℃可调，熔蜡时间1～2小时；</w:t>
      </w:r>
    </w:p>
    <w:p>
      <w:pPr>
        <w:rPr>
          <w:rFonts w:hint="eastAsia" w:ascii="宋体" w:hAnsi="宋体" w:cs="宋体"/>
          <w:szCs w:val="21"/>
        </w:rPr>
      </w:pPr>
      <w:r>
        <w:rPr>
          <w:rFonts w:hint="eastAsia" w:ascii="宋体" w:hAnsi="宋体" w:cs="宋体"/>
          <w:szCs w:val="21"/>
        </w:rPr>
        <w:t>13、无水化蜡技术（融蜡无需加水清洗方便），隔离加热化蜡使用更安全；</w:t>
      </w:r>
    </w:p>
    <w:p>
      <w:pPr>
        <w:rPr>
          <w:rFonts w:hint="eastAsia" w:ascii="宋体" w:hAnsi="宋体" w:cs="宋体"/>
          <w:szCs w:val="21"/>
        </w:rPr>
      </w:pPr>
      <w:r>
        <w:rPr>
          <w:rFonts w:hint="eastAsia" w:ascii="宋体" w:hAnsi="宋体" w:cs="宋体"/>
          <w:szCs w:val="21"/>
        </w:rPr>
        <w:t>14、豪华外观设计，配备豪华脚轮，方便移动；</w:t>
      </w:r>
    </w:p>
    <w:p>
      <w:pPr>
        <w:rPr>
          <w:rFonts w:hint="eastAsia" w:ascii="宋体" w:hAnsi="宋体" w:cs="宋体"/>
          <w:szCs w:val="21"/>
        </w:rPr>
      </w:pPr>
      <w:r>
        <w:rPr>
          <w:rFonts w:hint="eastAsia" w:ascii="宋体" w:hAnsi="宋体" w:cs="宋体"/>
          <w:szCs w:val="21"/>
        </w:rPr>
        <w:t>15、具有过滤装置。</w:t>
      </w:r>
    </w:p>
    <w:p>
      <w:pPr>
        <w:rPr>
          <w:rFonts w:hint="eastAsia" w:ascii="宋体" w:hAnsi="宋体" w:cs="宋体"/>
          <w:szCs w:val="21"/>
        </w:rPr>
      </w:pPr>
      <w:r>
        <w:rPr>
          <w:rFonts w:hint="eastAsia" w:ascii="宋体" w:hAnsi="宋体" w:cs="宋体"/>
          <w:szCs w:val="21"/>
        </w:rPr>
        <w:t>16、强制加热和停止功能，应对非常规条件下使用。</w:t>
      </w:r>
    </w:p>
    <w:p>
      <w:pPr>
        <w:rPr>
          <w:rFonts w:hint="eastAsia" w:ascii="宋体" w:hAnsi="宋体" w:cs="宋体"/>
          <w:szCs w:val="21"/>
        </w:rPr>
      </w:pPr>
      <w:r>
        <w:rPr>
          <w:rFonts w:hint="eastAsia"/>
          <w:color w:val="000000"/>
        </w:rPr>
        <w:t>★</w:t>
      </w:r>
      <w:r>
        <w:rPr>
          <w:rFonts w:hint="eastAsia" w:ascii="宋体" w:hAnsi="宋体" w:cs="宋体"/>
          <w:szCs w:val="21"/>
        </w:rPr>
        <w:t>17、具有温度保护：温度保护开关启动后，当第一路保护失效时，温度达到60℃停止加热，并有声音提示，提示音不低于65dB(A)。</w:t>
      </w:r>
    </w:p>
    <w:p>
      <w:pPr>
        <w:rPr>
          <w:rFonts w:hint="eastAsia" w:ascii="宋体" w:hAnsi="宋体" w:cs="宋体"/>
          <w:szCs w:val="21"/>
        </w:rPr>
      </w:pPr>
      <w:r>
        <w:rPr>
          <w:rFonts w:hint="eastAsia" w:ascii="宋体" w:hAnsi="宋体" w:cs="宋体"/>
          <w:szCs w:val="21"/>
        </w:rPr>
        <w:t>18、国家中医药管理局中医诊疗设备推荐产品</w:t>
      </w:r>
    </w:p>
    <w:p>
      <w:pPr>
        <w:rPr>
          <w:rFonts w:hint="eastAsia" w:ascii="宋体" w:hAnsi="宋体" w:cs="宋体"/>
          <w:szCs w:val="21"/>
        </w:rPr>
      </w:pPr>
      <w:r>
        <w:rPr>
          <w:rFonts w:hint="eastAsia" w:ascii="宋体" w:hAnsi="宋体" w:cs="宋体"/>
          <w:szCs w:val="21"/>
        </w:rPr>
        <w:t>19、产品通过（NQA）CE认证证书。</w:t>
      </w:r>
    </w:p>
    <w:p>
      <w:pPr>
        <w:rPr>
          <w:rFonts w:hint="eastAsia" w:ascii="宋体" w:hAnsi="宋体" w:cs="宋体"/>
          <w:szCs w:val="21"/>
        </w:rPr>
      </w:pPr>
      <w:r>
        <w:rPr>
          <w:rFonts w:hint="eastAsia" w:ascii="宋体" w:hAnsi="宋体" w:cs="宋体"/>
          <w:szCs w:val="21"/>
        </w:rPr>
        <w:t>20、公司通过环境管理体系认证和职业健康安全管理体系认证。</w:t>
      </w:r>
    </w:p>
    <w:p>
      <w:pPr>
        <w:rPr>
          <w:rFonts w:hint="eastAsia" w:ascii="宋体" w:hAnsi="宋体" w:cs="宋体"/>
          <w:szCs w:val="21"/>
        </w:rPr>
      </w:pPr>
      <w:r>
        <w:rPr>
          <w:rFonts w:hint="eastAsia"/>
          <w:color w:val="000000"/>
        </w:rPr>
        <w:t>★</w:t>
      </w:r>
      <w:r>
        <w:rPr>
          <w:rFonts w:hint="eastAsia" w:ascii="宋体" w:hAnsi="宋体" w:cs="宋体"/>
          <w:szCs w:val="21"/>
        </w:rPr>
        <w:t>21、具有医疗器械注册证。</w:t>
      </w:r>
    </w:p>
    <w:p>
      <w:pPr>
        <w:rPr>
          <w:rFonts w:hint="eastAsia" w:ascii="宋体" w:hAnsi="宋体" w:cs="宋体"/>
          <w:szCs w:val="21"/>
        </w:rPr>
      </w:pPr>
    </w:p>
    <w:p>
      <w:pPr>
        <w:rPr>
          <w:rFonts w:hint="eastAsia" w:ascii="宋体" w:hAnsi="宋体" w:cs="宋体"/>
          <w:b/>
          <w:bCs/>
          <w:szCs w:val="21"/>
        </w:rPr>
      </w:pPr>
      <w:r>
        <w:rPr>
          <w:rFonts w:hint="eastAsia" w:ascii="宋体" w:hAnsi="宋体" w:cs="宋体"/>
          <w:b/>
          <w:bCs/>
          <w:szCs w:val="21"/>
        </w:rPr>
        <w:t>平衡功能训练与评估系统</w:t>
      </w:r>
    </w:p>
    <w:p>
      <w:pPr>
        <w:rPr>
          <w:rFonts w:hint="eastAsia" w:ascii="宋体" w:hAnsi="宋体" w:cs="宋体"/>
          <w:szCs w:val="21"/>
        </w:rPr>
      </w:pPr>
      <w:r>
        <w:rPr>
          <w:rFonts w:hint="eastAsia" w:ascii="宋体" w:hAnsi="宋体" w:cs="宋体"/>
          <w:szCs w:val="21"/>
        </w:rPr>
        <w:t>环境温度范围：  5℃～40℃</w:t>
      </w:r>
    </w:p>
    <w:p>
      <w:pPr>
        <w:rPr>
          <w:rFonts w:hint="eastAsia" w:ascii="宋体" w:hAnsi="宋体" w:cs="宋体"/>
          <w:szCs w:val="21"/>
        </w:rPr>
      </w:pPr>
      <w:r>
        <w:rPr>
          <w:rFonts w:hint="eastAsia" w:ascii="宋体" w:hAnsi="宋体" w:cs="宋体"/>
          <w:szCs w:val="21"/>
        </w:rPr>
        <w:t>环境湿度范围：  ≤85%</w:t>
      </w:r>
    </w:p>
    <w:p>
      <w:pPr>
        <w:rPr>
          <w:rFonts w:hint="eastAsia" w:ascii="宋体" w:hAnsi="宋体" w:cs="宋体"/>
          <w:szCs w:val="21"/>
        </w:rPr>
      </w:pPr>
      <w:r>
        <w:rPr>
          <w:rFonts w:hint="eastAsia" w:ascii="宋体" w:hAnsi="宋体" w:cs="宋体"/>
          <w:szCs w:val="21"/>
        </w:rPr>
        <w:t>大气压力范围：  700hPa～1060hPa</w:t>
      </w:r>
    </w:p>
    <w:p>
      <w:pPr>
        <w:rPr>
          <w:rFonts w:hint="eastAsia" w:ascii="宋体" w:hAnsi="宋体" w:cs="宋体"/>
          <w:szCs w:val="21"/>
        </w:rPr>
      </w:pPr>
      <w:r>
        <w:rPr>
          <w:rFonts w:hint="eastAsia" w:ascii="宋体" w:hAnsi="宋体" w:cs="宋体"/>
          <w:szCs w:val="21"/>
        </w:rPr>
        <w:t>额定输入功率：  0.3W</w:t>
      </w:r>
    </w:p>
    <w:p>
      <w:pPr>
        <w:rPr>
          <w:rFonts w:hint="eastAsia" w:ascii="宋体" w:hAnsi="宋体" w:cs="宋体"/>
          <w:szCs w:val="21"/>
        </w:rPr>
      </w:pPr>
      <w:r>
        <w:rPr>
          <w:rFonts w:hint="eastAsia" w:ascii="宋体" w:hAnsi="宋体" w:cs="宋体"/>
          <w:szCs w:val="21"/>
        </w:rPr>
        <w:t>电源：          电脑USB接口</w:t>
      </w:r>
    </w:p>
    <w:p>
      <w:pPr>
        <w:rPr>
          <w:rFonts w:hint="eastAsia" w:ascii="宋体" w:hAnsi="宋体" w:cs="宋体"/>
          <w:szCs w:val="21"/>
        </w:rPr>
      </w:pPr>
      <w:r>
        <w:rPr>
          <w:rFonts w:hint="eastAsia" w:ascii="宋体" w:hAnsi="宋体" w:cs="宋体"/>
          <w:szCs w:val="21"/>
        </w:rPr>
        <w:t>训练架外形尺寸：920×760×1270(mm)</w:t>
      </w:r>
    </w:p>
    <w:p>
      <w:pPr>
        <w:rPr>
          <w:rFonts w:hint="eastAsia" w:ascii="宋体" w:hAnsi="宋体" w:cs="宋体"/>
          <w:szCs w:val="21"/>
        </w:rPr>
      </w:pPr>
      <w:r>
        <w:rPr>
          <w:rFonts w:hint="eastAsia" w:ascii="宋体" w:hAnsi="宋体" w:cs="宋体"/>
          <w:szCs w:val="21"/>
        </w:rPr>
        <w:t>平衡板尺寸：    420×430×65（mm）</w:t>
      </w:r>
    </w:p>
    <w:p>
      <w:pPr>
        <w:rPr>
          <w:rFonts w:hint="eastAsia" w:ascii="宋体" w:hAnsi="宋体" w:cs="宋体"/>
          <w:szCs w:val="21"/>
        </w:rPr>
      </w:pPr>
      <w:r>
        <w:rPr>
          <w:rFonts w:hint="eastAsia" w:ascii="宋体" w:hAnsi="宋体" w:cs="宋体"/>
          <w:szCs w:val="21"/>
        </w:rPr>
        <w:t>最大承重量：    136千克</w:t>
      </w:r>
    </w:p>
    <w:p>
      <w:pPr>
        <w:rPr>
          <w:rFonts w:hint="eastAsia" w:ascii="宋体" w:hAnsi="宋体" w:cs="宋体"/>
          <w:szCs w:val="21"/>
        </w:rPr>
      </w:pPr>
      <w:r>
        <w:rPr>
          <w:rFonts w:hint="eastAsia" w:ascii="宋体" w:hAnsi="宋体" w:cs="宋体"/>
          <w:szCs w:val="21"/>
        </w:rPr>
        <w:t>平衡板活动范围： -15～+15°</w:t>
      </w:r>
    </w:p>
    <w:p>
      <w:pPr>
        <w:rPr>
          <w:rFonts w:hint="eastAsia" w:ascii="宋体" w:hAnsi="宋体" w:cs="宋体"/>
          <w:szCs w:val="21"/>
        </w:rPr>
      </w:pPr>
    </w:p>
    <w:p>
      <w:pPr>
        <w:rPr>
          <w:rFonts w:hint="eastAsia" w:ascii="宋体" w:hAnsi="宋体" w:cs="宋体"/>
          <w:b/>
          <w:bCs/>
          <w:szCs w:val="21"/>
        </w:rPr>
      </w:pPr>
      <w:r>
        <w:rPr>
          <w:rFonts w:hint="eastAsia" w:ascii="宋体" w:hAnsi="宋体" w:cs="宋体"/>
          <w:b/>
          <w:bCs/>
          <w:szCs w:val="21"/>
        </w:rPr>
        <w:t>神经功能康复评定系统</w:t>
      </w:r>
      <w:r>
        <w:rPr>
          <w:rFonts w:hint="eastAsia" w:hAnsi="宋体" w:cs="宋体"/>
          <w:color w:val="000000"/>
          <w:sz w:val="24"/>
        </w:rPr>
        <w:t>▲</w:t>
      </w:r>
    </w:p>
    <w:p>
      <w:pPr>
        <w:rPr>
          <w:rFonts w:ascii="宋体" w:cs="宋体"/>
          <w:szCs w:val="21"/>
        </w:rPr>
      </w:pPr>
      <w:r>
        <w:rPr>
          <w:rFonts w:ascii="宋体" w:hAnsi="宋体" w:cs="宋体"/>
          <w:szCs w:val="21"/>
        </w:rPr>
        <w:t>1</w:t>
      </w:r>
      <w:r>
        <w:rPr>
          <w:rFonts w:hint="eastAsia" w:ascii="宋体" w:hAnsi="宋体" w:cs="宋体"/>
          <w:szCs w:val="21"/>
        </w:rPr>
        <w:t>、国内首创神经康复评定软件</w:t>
      </w:r>
    </w:p>
    <w:p>
      <w:pPr>
        <w:rPr>
          <w:rFonts w:ascii="宋体" w:cs="宋体"/>
          <w:szCs w:val="21"/>
        </w:rPr>
      </w:pPr>
      <w:r>
        <w:rPr>
          <w:rFonts w:ascii="宋体" w:hAnsi="宋体" w:cs="宋体"/>
          <w:szCs w:val="21"/>
        </w:rPr>
        <w:t>2</w:t>
      </w:r>
      <w:r>
        <w:rPr>
          <w:rFonts w:hint="eastAsia" w:ascii="宋体" w:hAnsi="宋体" w:cs="宋体"/>
          <w:szCs w:val="21"/>
        </w:rPr>
        <w:t>、适用面广，康复医学科、神经内科、神经外科、骨科、临床心理学等学科均有良好的应用价值，从临床实用性强的简易评定量表至供研究用量表均有包容，涵盖了神经康复功能评定的各个层面，是涵盖面广、包括性强的神经康复评定工具。</w:t>
      </w:r>
    </w:p>
    <w:p>
      <w:pPr>
        <w:rPr>
          <w:rFonts w:ascii="宋体" w:cs="宋体"/>
          <w:szCs w:val="21"/>
        </w:rPr>
      </w:pPr>
      <w:r>
        <w:rPr>
          <w:rFonts w:hint="eastAsia"/>
          <w:color w:val="000000"/>
        </w:rPr>
        <w:t>★</w:t>
      </w:r>
      <w:r>
        <w:rPr>
          <w:rFonts w:ascii="宋体" w:hAnsi="宋体" w:cs="宋体"/>
          <w:szCs w:val="21"/>
        </w:rPr>
        <w:t>3</w:t>
      </w:r>
      <w:r>
        <w:rPr>
          <w:rFonts w:hint="eastAsia" w:ascii="宋体" w:hAnsi="宋体" w:cs="宋体"/>
          <w:szCs w:val="21"/>
        </w:rPr>
        <w:t>、包括二大部分测评工具：</w:t>
      </w:r>
    </w:p>
    <w:p>
      <w:pPr>
        <w:rPr>
          <w:rFonts w:ascii="宋体" w:cs="宋体"/>
          <w:szCs w:val="21"/>
        </w:rPr>
      </w:pPr>
      <w:r>
        <w:rPr>
          <w:rFonts w:hint="eastAsia" w:ascii="宋体" w:hAnsi="宋体" w:cs="宋体"/>
          <w:szCs w:val="21"/>
        </w:rPr>
        <w:t>神经康复功能评定方面有</w:t>
      </w:r>
      <w:r>
        <w:rPr>
          <w:rFonts w:ascii="宋体" w:hAnsi="宋体" w:cs="宋体"/>
          <w:szCs w:val="21"/>
        </w:rPr>
        <w:t xml:space="preserve">27 </w:t>
      </w:r>
      <w:r>
        <w:rPr>
          <w:rFonts w:hint="eastAsia" w:ascii="宋体" w:hAnsi="宋体" w:cs="宋体"/>
          <w:szCs w:val="21"/>
        </w:rPr>
        <w:t>种工具性量表；</w:t>
      </w:r>
    </w:p>
    <w:p>
      <w:pPr>
        <w:rPr>
          <w:rFonts w:ascii="宋体" w:cs="宋体"/>
          <w:szCs w:val="21"/>
        </w:rPr>
      </w:pPr>
      <w:r>
        <w:rPr>
          <w:rFonts w:hint="eastAsia" w:ascii="宋体" w:hAnsi="宋体" w:cs="宋体"/>
          <w:szCs w:val="21"/>
        </w:rPr>
        <w:t>神经康复常见症状群及疾病评定方面有</w:t>
      </w:r>
      <w:r>
        <w:rPr>
          <w:rFonts w:ascii="宋体" w:hAnsi="宋体" w:cs="宋体"/>
          <w:szCs w:val="21"/>
        </w:rPr>
        <w:t>26</w:t>
      </w:r>
      <w:r>
        <w:rPr>
          <w:rFonts w:hint="eastAsia" w:ascii="宋体" w:hAnsi="宋体" w:cs="宋体"/>
          <w:szCs w:val="21"/>
        </w:rPr>
        <w:t>种工具性量表；</w:t>
      </w:r>
    </w:p>
    <w:p>
      <w:pPr>
        <w:rPr>
          <w:rFonts w:ascii="宋体" w:cs="宋体"/>
          <w:szCs w:val="21"/>
        </w:rPr>
      </w:pPr>
      <w:r>
        <w:rPr>
          <w:rFonts w:ascii="宋体" w:hAnsi="宋体" w:cs="宋体"/>
          <w:szCs w:val="21"/>
        </w:rPr>
        <w:t>4</w:t>
      </w:r>
      <w:r>
        <w:rPr>
          <w:rFonts w:hint="eastAsia" w:ascii="宋体" w:hAnsi="宋体" w:cs="宋体"/>
          <w:szCs w:val="21"/>
        </w:rPr>
        <w:t>、具有资料存贮统计功能，所有测评资料均可存贮并可通过姓名、住院号、疾病等信息进行检索、统计，有利于资料收集及科研需要。</w:t>
      </w:r>
    </w:p>
    <w:p>
      <w:pPr>
        <w:rPr>
          <w:rFonts w:ascii="宋体" w:cs="宋体"/>
          <w:szCs w:val="21"/>
        </w:rPr>
      </w:pPr>
      <w:r>
        <w:rPr>
          <w:rFonts w:ascii="宋体" w:hAnsi="宋体" w:cs="宋体"/>
          <w:szCs w:val="21"/>
        </w:rPr>
        <w:t>5</w:t>
      </w:r>
      <w:r>
        <w:rPr>
          <w:rFonts w:hint="eastAsia" w:ascii="宋体" w:hAnsi="宋体" w:cs="宋体"/>
          <w:szCs w:val="21"/>
        </w:rPr>
        <w:t>、评定方式灵活多样，可根据客户需要，神经康复功能评定软件可安装在台式计算机或便携计算机内，因此可在诊室、康复评定室、康复治疗室、查房时床边携带使用。</w:t>
      </w:r>
    </w:p>
    <w:p>
      <w:pPr>
        <w:rPr>
          <w:rFonts w:ascii="宋体" w:cs="宋体"/>
          <w:szCs w:val="21"/>
        </w:rPr>
      </w:pPr>
      <w:r>
        <w:rPr>
          <w:rFonts w:ascii="宋体" w:hAnsi="宋体" w:cs="宋体"/>
          <w:szCs w:val="21"/>
        </w:rPr>
        <w:t>6</w:t>
      </w:r>
      <w:r>
        <w:rPr>
          <w:rFonts w:hint="eastAsia" w:ascii="宋体" w:hAnsi="宋体" w:cs="宋体"/>
          <w:szCs w:val="21"/>
        </w:rPr>
        <w:t>、社会经济效益良好，评定结果打印出正式报告后按物价部门制定标准进行收费，有良好的经济效益、</w:t>
      </w:r>
    </w:p>
    <w:p>
      <w:pPr>
        <w:rPr>
          <w:rFonts w:ascii="宋体" w:cs="宋体"/>
          <w:szCs w:val="21"/>
        </w:rPr>
      </w:pPr>
      <w:r>
        <w:rPr>
          <w:rFonts w:ascii="宋体" w:hAnsi="宋体" w:cs="宋体"/>
          <w:szCs w:val="21"/>
        </w:rPr>
        <w:t>7</w:t>
      </w:r>
      <w:r>
        <w:rPr>
          <w:rFonts w:hint="eastAsia" w:ascii="宋体" w:hAnsi="宋体" w:cs="宋体"/>
          <w:szCs w:val="21"/>
        </w:rPr>
        <w:t>、采用通过专利新型电脑台车装置，并配备联想品牌电脑</w:t>
      </w:r>
    </w:p>
    <w:p>
      <w:pPr>
        <w:rPr>
          <w:rFonts w:ascii="宋体" w:cs="宋体"/>
          <w:szCs w:val="21"/>
        </w:rPr>
      </w:pPr>
      <w:r>
        <w:rPr>
          <w:rFonts w:ascii="宋体" w:hAnsi="宋体" w:cs="宋体"/>
          <w:szCs w:val="21"/>
        </w:rPr>
        <w:t>8</w:t>
      </w:r>
      <w:r>
        <w:rPr>
          <w:rFonts w:hint="eastAsia" w:ascii="宋体" w:hAnsi="宋体" w:cs="宋体"/>
          <w:szCs w:val="21"/>
        </w:rPr>
        <w:t>、联想电脑配置清单</w:t>
      </w:r>
    </w:p>
    <w:p>
      <w:pPr>
        <w:rPr>
          <w:rFonts w:ascii="宋体" w:cs="宋体"/>
          <w:szCs w:val="21"/>
        </w:rPr>
      </w:pPr>
      <w:r>
        <w:rPr>
          <w:rFonts w:ascii="宋体" w:hAnsi="宋体" w:cs="宋体"/>
          <w:szCs w:val="21"/>
        </w:rPr>
        <w:t xml:space="preserve">   CPU</w:t>
      </w:r>
      <w:r>
        <w:rPr>
          <w:rFonts w:hint="eastAsia" w:ascii="宋体" w:hAnsi="宋体" w:cs="宋体"/>
          <w:szCs w:val="21"/>
        </w:rPr>
        <w:t>：</w:t>
      </w:r>
      <w:r>
        <w:rPr>
          <w:rFonts w:ascii="宋体" w:hAnsi="宋体" w:cs="宋体"/>
          <w:szCs w:val="21"/>
        </w:rPr>
        <w:t>amd1.4</w:t>
      </w:r>
      <w:r>
        <w:rPr>
          <w:rFonts w:hint="eastAsia" w:ascii="宋体" w:hAnsi="宋体" w:cs="宋体"/>
          <w:szCs w:val="21"/>
        </w:rPr>
        <w:t>双核；内存：</w:t>
      </w:r>
      <w:r>
        <w:rPr>
          <w:rFonts w:ascii="宋体" w:hAnsi="宋体" w:cs="宋体"/>
          <w:szCs w:val="21"/>
        </w:rPr>
        <w:t>2G</w:t>
      </w:r>
      <w:r>
        <w:rPr>
          <w:rFonts w:hint="eastAsia" w:ascii="宋体" w:hAnsi="宋体" w:cs="宋体"/>
          <w:szCs w:val="21"/>
        </w:rPr>
        <w:t>；硬盘</w:t>
      </w:r>
      <w:r>
        <w:rPr>
          <w:rFonts w:ascii="宋体" w:hAnsi="宋体" w:cs="宋体"/>
          <w:szCs w:val="21"/>
        </w:rPr>
        <w:t>500G</w:t>
      </w:r>
      <w:r>
        <w:rPr>
          <w:rFonts w:hint="eastAsia" w:ascii="宋体" w:hAnsi="宋体" w:cs="宋体"/>
          <w:szCs w:val="21"/>
        </w:rPr>
        <w:t>；驱动</w:t>
      </w:r>
      <w:r>
        <w:rPr>
          <w:rFonts w:ascii="宋体" w:hAnsi="宋体" w:cs="宋体"/>
          <w:szCs w:val="21"/>
        </w:rPr>
        <w:t>DVD</w:t>
      </w:r>
      <w:r>
        <w:rPr>
          <w:rFonts w:hint="eastAsia" w:ascii="宋体" w:hAnsi="宋体" w:cs="宋体"/>
          <w:szCs w:val="21"/>
        </w:rPr>
        <w:t>；</w:t>
      </w:r>
      <w:r>
        <w:rPr>
          <w:rFonts w:ascii="宋体" w:hAnsi="宋体" w:cs="宋体"/>
          <w:szCs w:val="21"/>
        </w:rPr>
        <w:t>19</w:t>
      </w:r>
      <w:r>
        <w:rPr>
          <w:rFonts w:hint="eastAsia" w:ascii="宋体" w:hAnsi="宋体" w:cs="宋体"/>
          <w:szCs w:val="21"/>
        </w:rPr>
        <w:t>寸液晶显示器</w:t>
      </w:r>
    </w:p>
    <w:p>
      <w:pPr>
        <w:numPr>
          <w:ilvl w:val="0"/>
          <w:numId w:val="2"/>
        </w:numPr>
        <w:rPr>
          <w:rFonts w:hint="eastAsia" w:ascii="宋体" w:hAnsi="宋体" w:cs="宋体"/>
          <w:szCs w:val="21"/>
        </w:rPr>
      </w:pPr>
      <w:r>
        <w:rPr>
          <w:rFonts w:hint="eastAsia" w:ascii="宋体" w:hAnsi="宋体" w:cs="宋体"/>
          <w:szCs w:val="21"/>
        </w:rPr>
        <w:t>生产厂家通过环境管理体系认证和职业健康安全管理体系认证。</w:t>
      </w:r>
    </w:p>
    <w:p>
      <w:pPr>
        <w:rPr>
          <w:rFonts w:hint="eastAsia" w:ascii="宋体" w:hAnsi="宋体" w:cs="宋体"/>
          <w:szCs w:val="21"/>
        </w:rPr>
      </w:pPr>
    </w:p>
    <w:p>
      <w:pPr>
        <w:rPr>
          <w:rFonts w:hint="eastAsia" w:ascii="宋体" w:hAnsi="宋体" w:cs="宋体"/>
          <w:b/>
          <w:bCs/>
          <w:szCs w:val="21"/>
        </w:rPr>
      </w:pPr>
      <w:r>
        <w:rPr>
          <w:rFonts w:hint="eastAsia" w:ascii="宋体" w:hAnsi="宋体" w:cs="宋体"/>
          <w:b/>
          <w:bCs/>
          <w:szCs w:val="21"/>
        </w:rPr>
        <w:t>弧度牵引机</w:t>
      </w:r>
      <w:r>
        <w:rPr>
          <w:rFonts w:hint="eastAsia" w:hAnsi="宋体" w:cs="宋体"/>
          <w:color w:val="000000"/>
          <w:sz w:val="24"/>
        </w:rPr>
        <w:t>▲</w:t>
      </w:r>
    </w:p>
    <w:p>
      <w:pPr>
        <w:rPr>
          <w:rFonts w:hint="eastAsia" w:ascii="宋体" w:hAnsi="宋体" w:cs="宋体"/>
          <w:szCs w:val="21"/>
        </w:rPr>
      </w:pPr>
      <w:r>
        <w:rPr>
          <w:rFonts w:hint="eastAsia" w:ascii="宋体" w:hAnsi="宋体" w:cs="宋体"/>
          <w:szCs w:val="21"/>
        </w:rPr>
        <w:t xml:space="preserve">(1)牵引行程：≤100mm；  </w:t>
      </w:r>
    </w:p>
    <w:p>
      <w:pPr>
        <w:rPr>
          <w:rFonts w:hint="eastAsia" w:ascii="宋体" w:hAnsi="宋体" w:cs="宋体"/>
          <w:szCs w:val="21"/>
        </w:rPr>
      </w:pPr>
      <w:r>
        <w:rPr>
          <w:rFonts w:hint="eastAsia" w:ascii="宋体" w:hAnsi="宋体" w:cs="宋体"/>
          <w:szCs w:val="21"/>
        </w:rPr>
        <w:t>(2)颈椎牵引力：20N～100N；</w:t>
      </w:r>
    </w:p>
    <w:p>
      <w:pPr>
        <w:rPr>
          <w:rFonts w:hint="eastAsia" w:ascii="宋体" w:hAnsi="宋体" w:cs="宋体"/>
          <w:szCs w:val="21"/>
        </w:rPr>
      </w:pPr>
      <w:r>
        <w:rPr>
          <w:rFonts w:hint="eastAsia" w:ascii="宋体" w:hAnsi="宋体" w:cs="宋体"/>
          <w:szCs w:val="21"/>
        </w:rPr>
        <w:t>(3)机械手拉力：10～30N；</w:t>
      </w:r>
    </w:p>
    <w:p>
      <w:pPr>
        <w:rPr>
          <w:rFonts w:hint="eastAsia" w:ascii="宋体" w:hAnsi="宋体" w:cs="宋体"/>
          <w:szCs w:val="21"/>
        </w:rPr>
      </w:pPr>
      <w:r>
        <w:rPr>
          <w:rFonts w:hint="eastAsia" w:ascii="宋体" w:hAnsi="宋体" w:cs="宋体"/>
          <w:szCs w:val="21"/>
        </w:rPr>
        <w:t>(4)机械手伸缩行程：≤90mm；</w:t>
      </w:r>
    </w:p>
    <w:p>
      <w:pPr>
        <w:rPr>
          <w:rFonts w:hint="eastAsia" w:ascii="宋体" w:hAnsi="宋体" w:cs="宋体"/>
          <w:szCs w:val="21"/>
        </w:rPr>
      </w:pPr>
      <w:r>
        <w:rPr>
          <w:rFonts w:hint="eastAsia"/>
          <w:color w:val="000000"/>
        </w:rPr>
        <w:t>★</w:t>
      </w:r>
      <w:r>
        <w:rPr>
          <w:rFonts w:hint="eastAsia" w:ascii="宋体" w:hAnsi="宋体" w:cs="宋体"/>
          <w:szCs w:val="21"/>
        </w:rPr>
        <w:t xml:space="preserve">(5)机械手立放角度 ≤95° </w:t>
      </w:r>
    </w:p>
    <w:p>
      <w:pPr>
        <w:rPr>
          <w:rFonts w:hint="eastAsia" w:ascii="宋体" w:hAnsi="宋体" w:cs="宋体"/>
          <w:szCs w:val="21"/>
        </w:rPr>
      </w:pPr>
      <w:r>
        <w:rPr>
          <w:rFonts w:hint="eastAsia"/>
          <w:color w:val="000000"/>
        </w:rPr>
        <w:t>★</w:t>
      </w:r>
      <w:r>
        <w:rPr>
          <w:rFonts w:hint="eastAsia" w:ascii="宋体" w:hAnsi="宋体" w:cs="宋体"/>
          <w:szCs w:val="21"/>
        </w:rPr>
        <w:t>(6)颈托左右位移行程：≤200 mm电脑控制；</w:t>
      </w:r>
    </w:p>
    <w:p>
      <w:pPr>
        <w:rPr>
          <w:rFonts w:hint="eastAsia" w:ascii="宋体" w:hAnsi="宋体" w:cs="宋体"/>
          <w:szCs w:val="21"/>
        </w:rPr>
      </w:pPr>
      <w:r>
        <w:rPr>
          <w:rFonts w:hint="eastAsia" w:ascii="宋体" w:hAnsi="宋体" w:cs="宋体"/>
          <w:szCs w:val="21"/>
        </w:rPr>
        <w:t>(7)牵引颈托带前曲位角度为：15～30°随机变动；</w:t>
      </w:r>
    </w:p>
    <w:p>
      <w:pPr>
        <w:rPr>
          <w:rFonts w:hint="eastAsia" w:ascii="宋体" w:hAnsi="宋体" w:cs="宋体"/>
          <w:szCs w:val="21"/>
        </w:rPr>
      </w:pPr>
      <w:r>
        <w:rPr>
          <w:rFonts w:hint="eastAsia" w:ascii="宋体" w:hAnsi="宋体" w:cs="宋体"/>
          <w:szCs w:val="21"/>
        </w:rPr>
        <w:t>(8)设定工作总时间：1-99min电控调节；</w:t>
      </w:r>
    </w:p>
    <w:p>
      <w:pPr>
        <w:rPr>
          <w:rFonts w:hint="eastAsia" w:ascii="宋体" w:hAnsi="宋体" w:cs="宋体"/>
          <w:szCs w:val="21"/>
        </w:rPr>
      </w:pPr>
      <w:r>
        <w:rPr>
          <w:rFonts w:hint="eastAsia"/>
          <w:color w:val="000000"/>
        </w:rPr>
        <w:t>★</w:t>
      </w:r>
      <w:r>
        <w:rPr>
          <w:rFonts w:hint="eastAsia" w:ascii="宋体" w:hAnsi="宋体" w:cs="宋体"/>
          <w:szCs w:val="21"/>
        </w:rPr>
        <w:t>(9)设定牵引持续时间：1-99min电控调节；</w:t>
      </w:r>
    </w:p>
    <w:p>
      <w:pPr>
        <w:rPr>
          <w:rFonts w:hint="eastAsia" w:ascii="宋体" w:hAnsi="宋体" w:cs="宋体"/>
          <w:szCs w:val="21"/>
        </w:rPr>
      </w:pPr>
      <w:r>
        <w:rPr>
          <w:rFonts w:hint="eastAsia"/>
          <w:color w:val="000000"/>
        </w:rPr>
        <w:t>★</w:t>
      </w:r>
      <w:r>
        <w:rPr>
          <w:rFonts w:hint="eastAsia" w:ascii="宋体" w:hAnsi="宋体" w:cs="宋体"/>
          <w:szCs w:val="21"/>
        </w:rPr>
        <w:t>(10)设定牵引间歇时间：5-60S电控调节；</w:t>
      </w:r>
    </w:p>
    <w:p>
      <w:pPr>
        <w:rPr>
          <w:rFonts w:hint="eastAsia" w:ascii="宋体" w:hAnsi="宋体" w:cs="宋体"/>
          <w:szCs w:val="21"/>
        </w:rPr>
      </w:pPr>
      <w:r>
        <w:rPr>
          <w:rFonts w:hint="eastAsia"/>
          <w:color w:val="000000"/>
        </w:rPr>
        <w:t>★</w:t>
      </w:r>
      <w:r>
        <w:rPr>
          <w:rFonts w:hint="eastAsia" w:ascii="宋体" w:hAnsi="宋体" w:cs="宋体"/>
          <w:szCs w:val="21"/>
        </w:rPr>
        <w:t>(11)牵引颈托后伸位角度为：0～10°手动调节，角度目测；</w:t>
      </w:r>
    </w:p>
    <w:p>
      <w:pPr>
        <w:rPr>
          <w:rFonts w:hint="eastAsia" w:ascii="宋体" w:hAnsi="宋体" w:cs="宋体"/>
          <w:szCs w:val="21"/>
        </w:rPr>
      </w:pPr>
      <w:r>
        <w:rPr>
          <w:rFonts w:hint="eastAsia"/>
          <w:color w:val="000000"/>
        </w:rPr>
        <w:t>★</w:t>
      </w:r>
      <w:r>
        <w:rPr>
          <w:rFonts w:hint="eastAsia" w:ascii="宋体" w:hAnsi="宋体" w:cs="宋体"/>
          <w:szCs w:val="21"/>
        </w:rPr>
        <w:t>(12)碳纤维电热布温度≤55℃电控调节</w:t>
      </w:r>
    </w:p>
    <w:p>
      <w:pPr>
        <w:rPr>
          <w:rFonts w:hint="eastAsia" w:ascii="宋体" w:hAnsi="宋体" w:cs="宋体"/>
          <w:szCs w:val="21"/>
        </w:rPr>
      </w:pPr>
      <w:r>
        <w:rPr>
          <w:rFonts w:hint="eastAsia" w:ascii="宋体" w:hAnsi="宋体" w:cs="宋体"/>
          <w:szCs w:val="21"/>
        </w:rPr>
        <w:t>（13）体积   430×430×180mm</w:t>
      </w:r>
    </w:p>
    <w:p>
      <w:pPr>
        <w:rPr>
          <w:rFonts w:hint="eastAsia" w:ascii="宋体" w:hAnsi="宋体" w:cs="宋体"/>
          <w:szCs w:val="21"/>
        </w:rPr>
      </w:pPr>
    </w:p>
    <w:p>
      <w:pPr>
        <w:adjustRightInd w:val="0"/>
        <w:spacing w:line="480" w:lineRule="exact"/>
        <w:rPr>
          <w:rFonts w:ascii="宋体" w:hAnsi="宋体"/>
          <w:bCs/>
          <w:sz w:val="36"/>
          <w:szCs w:val="36"/>
        </w:rPr>
      </w:pPr>
      <w:r>
        <w:rPr>
          <w:rFonts w:hint="eastAsia"/>
          <w:bCs/>
          <w:sz w:val="28"/>
          <w:szCs w:val="28"/>
        </w:rPr>
        <w:t xml:space="preserve"> </w:t>
      </w:r>
      <w:r>
        <w:rPr>
          <w:rFonts w:hint="eastAsia" w:ascii="宋体" w:hAnsi="宋体" w:cs="宋体"/>
          <w:sz w:val="24"/>
        </w:rPr>
        <w:t>注：为保证产品质量，售后服务，投标人若为非产品制造商签订合同时需提供制造厂家或代理商投标产品的授权书原件、售后服务承诺书原件（加盖生产厂家鲜章）。</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1"/>
    <w:family w:val="swiss"/>
    <w:pitch w:val="default"/>
    <w:sig w:usb0="61007BDF"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DC53A"/>
    <w:multiLevelType w:val="singleLevel"/>
    <w:tmpl w:val="59FDC53A"/>
    <w:lvl w:ilvl="0" w:tentative="0">
      <w:start w:val="1"/>
      <w:numFmt w:val="decimal"/>
      <w:suff w:val="nothing"/>
      <w:lvlText w:val="%1、"/>
      <w:lvlJc w:val="left"/>
    </w:lvl>
  </w:abstractNum>
  <w:abstractNum w:abstractNumId="1">
    <w:nsid w:val="59FDC65C"/>
    <w:multiLevelType w:val="singleLevel"/>
    <w:tmpl w:val="59FDC65C"/>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DC"/>
    <w:rsid w:val="00030B49"/>
    <w:rsid w:val="001E0164"/>
    <w:rsid w:val="003311B6"/>
    <w:rsid w:val="00373767"/>
    <w:rsid w:val="00384FAF"/>
    <w:rsid w:val="003A11ED"/>
    <w:rsid w:val="003C7434"/>
    <w:rsid w:val="003F6309"/>
    <w:rsid w:val="00402610"/>
    <w:rsid w:val="0043404B"/>
    <w:rsid w:val="00494220"/>
    <w:rsid w:val="004C7CE3"/>
    <w:rsid w:val="00584AB4"/>
    <w:rsid w:val="005905FF"/>
    <w:rsid w:val="005978FF"/>
    <w:rsid w:val="00642F5F"/>
    <w:rsid w:val="007A3D22"/>
    <w:rsid w:val="00887312"/>
    <w:rsid w:val="00945D3B"/>
    <w:rsid w:val="00BA67DC"/>
    <w:rsid w:val="00D1358D"/>
    <w:rsid w:val="00D43755"/>
    <w:rsid w:val="00D526C0"/>
    <w:rsid w:val="00EB7687"/>
    <w:rsid w:val="00FB61D3"/>
    <w:rsid w:val="3B4C4B25"/>
    <w:rsid w:val="53D7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日期 Char"/>
    <w:basedOn w:val="6"/>
    <w:link w:val="2"/>
    <w:semiHidden/>
    <w:uiPriority w:val="99"/>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表格"/>
    <w:basedOn w:val="1"/>
    <w:next w:val="1"/>
    <w:uiPriority w:val="99"/>
    <w:pPr>
      <w:widowControl/>
      <w:jc w:val="center"/>
    </w:pPr>
    <w:rPr>
      <w:rFonts w:ascii="Calibri" w:hAnsi="Calibri" w:eastAsia="宋体" w:cs="黑体"/>
      <w:kern w:val="21"/>
      <w:szCs w:val="24"/>
    </w:rPr>
  </w:style>
  <w:style w:type="paragraph" w:customStyle="1" w:styleId="14">
    <w:name w:val="列出段落1"/>
    <w:basedOn w:val="1"/>
    <w:uiPriority w:val="99"/>
    <w:pPr>
      <w:ind w:firstLine="420" w:firstLineChars="200"/>
    </w:pPr>
    <w:rPr>
      <w:rFonts w:ascii="Calibri" w:hAnsi="Calibri" w:eastAsia="宋体" w:cs="黑体"/>
    </w:rPr>
  </w:style>
  <w:style w:type="paragraph" w:customStyle="1" w:styleId="15">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726</Words>
  <Characters>4142</Characters>
  <Lines>34</Lines>
  <Paragraphs>9</Paragraphs>
  <ScaleCrop>false</ScaleCrop>
  <LinksUpToDate>false</LinksUpToDate>
  <CharactersWithSpaces>4859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2017-10-12T06:56:00Z</dcterms:created>
  <dc:creator>Ld</dc:creator>
  <cp:lastModifiedBy>镜花缘</cp:lastModifiedBy>
  <dcterms:modified xsi:type="dcterms:W3CDTF">2017-11-28T03:05:30Z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